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633D91" w:rsidRPr="00992B2D" w14:paraId="5CE78CCF" w14:textId="77777777">
        <w:tc>
          <w:tcPr>
            <w:tcW w:w="5395" w:type="dxa"/>
          </w:tcPr>
          <w:p w14:paraId="579A532E" w14:textId="0DD36F5F" w:rsidR="00633D91" w:rsidRPr="00992B2D" w:rsidRDefault="00992B2D" w:rsidP="00BC069F">
            <w:pPr>
              <w:pStyle w:val="Heading1"/>
              <w:keepNext w:val="0"/>
              <w:keepLines w:val="0"/>
              <w:spacing w:before="0" w:after="80"/>
              <w:jc w:val="both"/>
              <w:rPr>
                <w:rFonts w:asciiTheme="majorBidi" w:eastAsia="Helvetica Neue" w:hAnsiTheme="majorBidi" w:cstheme="majorBidi"/>
                <w:bCs/>
                <w:color w:val="3C78D8"/>
                <w:sz w:val="46"/>
                <w:szCs w:val="46"/>
              </w:rPr>
            </w:pPr>
            <w:r w:rsidRPr="00992B2D">
              <w:rPr>
                <w:rFonts w:asciiTheme="majorBidi" w:eastAsia="Helvetica Neue" w:hAnsiTheme="majorBidi" w:cstheme="majorBidi"/>
                <w:bCs/>
                <w:color w:val="3C78D8"/>
                <w:sz w:val="46"/>
                <w:szCs w:val="46"/>
              </w:rPr>
              <w:t xml:space="preserve">Holly Coons </w:t>
            </w:r>
          </w:p>
          <w:p w14:paraId="5676022C" w14:textId="3170C67E" w:rsidR="00633D91" w:rsidRPr="00992B2D" w:rsidRDefault="00992B2D" w:rsidP="00BC069F">
            <w:pPr>
              <w:pStyle w:val="Heading4"/>
              <w:keepNext w:val="0"/>
              <w:keepLines w:val="0"/>
              <w:spacing w:before="80" w:after="80"/>
              <w:jc w:val="both"/>
              <w:rPr>
                <w:rFonts w:asciiTheme="majorBidi" w:eastAsia="Helvetica Neue" w:hAnsiTheme="majorBidi" w:cstheme="majorBidi"/>
                <w:color w:val="0070C0"/>
              </w:rPr>
            </w:pPr>
            <w:r>
              <w:rPr>
                <w:rFonts w:asciiTheme="majorBidi" w:eastAsia="Helvetica Neue" w:hAnsiTheme="majorBidi" w:cstheme="majorBidi"/>
                <w:b w:val="0"/>
                <w:color w:val="3C78D8"/>
              </w:rPr>
              <w:t>Director of Learning &amp; Development</w:t>
            </w:r>
          </w:p>
        </w:tc>
        <w:tc>
          <w:tcPr>
            <w:tcW w:w="5395" w:type="dxa"/>
          </w:tcPr>
          <w:p w14:paraId="083E327F" w14:textId="0A7863F9" w:rsidR="00633D91" w:rsidRPr="00992B2D" w:rsidRDefault="00992B2D" w:rsidP="00BC069F">
            <w:pPr>
              <w:pBdr>
                <w:top w:val="nil"/>
                <w:left w:val="nil"/>
                <w:bottom w:val="nil"/>
                <w:right w:val="nil"/>
                <w:between w:val="nil"/>
              </w:pBdr>
              <w:spacing w:before="120"/>
              <w:jc w:val="right"/>
              <w:rPr>
                <w:rFonts w:asciiTheme="majorBidi" w:eastAsia="Helvetica Neue" w:hAnsiTheme="majorBidi" w:cstheme="majorBidi"/>
                <w:color w:val="0070C0"/>
                <w:sz w:val="20"/>
                <w:szCs w:val="20"/>
              </w:rPr>
            </w:pPr>
            <w:hyperlink r:id="rId8" w:history="1">
              <w:r w:rsidRPr="00113CDF">
                <w:rPr>
                  <w:rStyle w:val="Hyperlink"/>
                  <w:rFonts w:asciiTheme="majorBidi" w:eastAsia="Helvetica Neue" w:hAnsiTheme="majorBidi" w:cstheme="majorBidi"/>
                  <w:sz w:val="20"/>
                  <w:szCs w:val="20"/>
                </w:rPr>
                <w:t>hlynn7600@gmail.com</w:t>
              </w:r>
            </w:hyperlink>
            <w:r>
              <w:rPr>
                <w:rFonts w:asciiTheme="majorBidi" w:eastAsia="Helvetica Neue" w:hAnsiTheme="majorBidi" w:cstheme="majorBidi"/>
                <w:color w:val="0070C0"/>
                <w:sz w:val="20"/>
                <w:szCs w:val="20"/>
              </w:rPr>
              <w:t xml:space="preserve"> </w:t>
            </w:r>
            <w:r w:rsidR="00816C61" w:rsidRPr="00992B2D">
              <w:rPr>
                <w:rFonts w:asciiTheme="majorBidi" w:eastAsia="Helvetica Neue" w:hAnsiTheme="majorBidi" w:cstheme="majorBidi"/>
                <w:color w:val="0070C0"/>
                <w:sz w:val="20"/>
                <w:szCs w:val="20"/>
              </w:rPr>
              <w:t xml:space="preserve">• </w:t>
            </w:r>
            <w:r w:rsidRPr="00992B2D">
              <w:rPr>
                <w:rFonts w:asciiTheme="majorBidi" w:eastAsia="Helvetica Neue" w:hAnsiTheme="majorBidi" w:cstheme="majorBidi"/>
                <w:color w:val="0070C0"/>
                <w:sz w:val="20"/>
                <w:szCs w:val="20"/>
              </w:rPr>
              <w:t>(615) 973 0685</w:t>
            </w:r>
          </w:p>
          <w:p w14:paraId="041A6F5D" w14:textId="77777777" w:rsidR="00992B2D" w:rsidRDefault="00992B2D" w:rsidP="00BC069F">
            <w:pPr>
              <w:pBdr>
                <w:top w:val="nil"/>
                <w:left w:val="nil"/>
                <w:bottom w:val="nil"/>
                <w:right w:val="nil"/>
                <w:between w:val="nil"/>
              </w:pBdr>
              <w:spacing w:before="120"/>
              <w:jc w:val="right"/>
              <w:rPr>
                <w:rFonts w:asciiTheme="majorBidi" w:eastAsia="Helvetica Neue" w:hAnsiTheme="majorBidi" w:cstheme="majorBidi"/>
                <w:color w:val="0070C0"/>
                <w:sz w:val="20"/>
                <w:szCs w:val="20"/>
              </w:rPr>
            </w:pPr>
            <w:hyperlink r:id="rId9" w:history="1">
              <w:r w:rsidRPr="00113CDF">
                <w:rPr>
                  <w:rStyle w:val="Hyperlink"/>
                  <w:rFonts w:asciiTheme="majorBidi" w:eastAsia="Helvetica Neue" w:hAnsiTheme="majorBidi" w:cstheme="majorBidi"/>
                  <w:sz w:val="20"/>
                  <w:szCs w:val="20"/>
                </w:rPr>
                <w:t>http://www.linkedin.com/in/hollycoons</w:t>
              </w:r>
            </w:hyperlink>
            <w:r>
              <w:rPr>
                <w:rFonts w:asciiTheme="majorBidi" w:eastAsia="Helvetica Neue" w:hAnsiTheme="majorBidi" w:cstheme="majorBidi"/>
                <w:color w:val="0070C0"/>
                <w:sz w:val="20"/>
                <w:szCs w:val="20"/>
              </w:rPr>
              <w:t xml:space="preserve"> </w:t>
            </w:r>
          </w:p>
          <w:p w14:paraId="5523E3D0" w14:textId="63927189" w:rsidR="00633D91" w:rsidRPr="00992B2D" w:rsidRDefault="00816C61" w:rsidP="00BC069F">
            <w:pPr>
              <w:pBdr>
                <w:top w:val="nil"/>
                <w:left w:val="nil"/>
                <w:bottom w:val="nil"/>
                <w:right w:val="nil"/>
                <w:between w:val="nil"/>
              </w:pBdr>
              <w:spacing w:before="120"/>
              <w:jc w:val="right"/>
              <w:rPr>
                <w:rFonts w:asciiTheme="majorBidi" w:eastAsia="Helvetica Neue" w:hAnsiTheme="majorBidi" w:cstheme="majorBidi"/>
                <w:color w:val="0070C0"/>
                <w:sz w:val="18"/>
                <w:szCs w:val="18"/>
              </w:rPr>
            </w:pPr>
            <w:r w:rsidRPr="00992B2D">
              <w:rPr>
                <w:rFonts w:asciiTheme="majorBidi" w:eastAsia="Helvetica Neue" w:hAnsiTheme="majorBidi" w:cstheme="majorBidi"/>
                <w:color w:val="0070C0"/>
                <w:sz w:val="20"/>
                <w:szCs w:val="20"/>
              </w:rPr>
              <w:t xml:space="preserve">• </w:t>
            </w:r>
            <w:r w:rsidR="00992B2D" w:rsidRPr="00992B2D">
              <w:rPr>
                <w:rFonts w:asciiTheme="majorBidi" w:eastAsia="Helvetica Neue" w:hAnsiTheme="majorBidi" w:cstheme="majorBidi"/>
                <w:color w:val="0070C0"/>
                <w:sz w:val="20"/>
                <w:szCs w:val="20"/>
              </w:rPr>
              <w:t>Fort Walton Beach, FL</w:t>
            </w:r>
            <w:r w:rsidR="001B7D47" w:rsidRPr="00992B2D">
              <w:rPr>
                <w:rFonts w:asciiTheme="majorBidi" w:eastAsia="Helvetica Neue" w:hAnsiTheme="majorBidi" w:cstheme="majorBidi"/>
                <w:color w:val="0070C0"/>
                <w:sz w:val="20"/>
                <w:szCs w:val="20"/>
              </w:rPr>
              <w:t>, US</w:t>
            </w:r>
          </w:p>
        </w:tc>
      </w:tr>
    </w:tbl>
    <w:p w14:paraId="5882DACD" w14:textId="264D644D" w:rsidR="00633D91" w:rsidRPr="00BC069F" w:rsidRDefault="00DC67E1" w:rsidP="00D62507">
      <w:pPr>
        <w:spacing w:before="120"/>
        <w:jc w:val="both"/>
        <w:rPr>
          <w:rFonts w:asciiTheme="majorBidi" w:eastAsia="Helvetica Neue" w:hAnsiTheme="majorBidi" w:cstheme="majorBidi"/>
          <w:color w:val="282828"/>
          <w:spacing w:val="-2"/>
          <w:sz w:val="20"/>
          <w:szCs w:val="20"/>
        </w:rPr>
      </w:pPr>
      <w:r w:rsidRPr="00BC069F">
        <w:rPr>
          <w:rFonts w:asciiTheme="majorBidi" w:eastAsia="Helvetica Neue" w:hAnsiTheme="majorBidi" w:cstheme="majorBidi"/>
          <w:color w:val="282828"/>
          <w:spacing w:val="-2"/>
          <w:sz w:val="20"/>
          <w:szCs w:val="20"/>
        </w:rPr>
        <w:t>Accomplished Healthcare Facilitator and Instructional Designer with comprehensive years of experience in curriculum design, development, and delivery of instructor-led, web-based, and clinical training programs. Expertise in E</w:t>
      </w:r>
      <w:r w:rsidR="007D4239">
        <w:rPr>
          <w:rFonts w:asciiTheme="majorBidi" w:eastAsia="Helvetica Neue" w:hAnsiTheme="majorBidi" w:cstheme="majorBidi"/>
          <w:color w:val="282828"/>
          <w:spacing w:val="-2"/>
          <w:sz w:val="20"/>
          <w:szCs w:val="20"/>
        </w:rPr>
        <w:t>M</w:t>
      </w:r>
      <w:r w:rsidRPr="00BC069F">
        <w:rPr>
          <w:rFonts w:asciiTheme="majorBidi" w:eastAsia="Helvetica Neue" w:hAnsiTheme="majorBidi" w:cstheme="majorBidi"/>
          <w:color w:val="282828"/>
          <w:spacing w:val="-2"/>
          <w:sz w:val="20"/>
          <w:szCs w:val="20"/>
        </w:rPr>
        <w:t xml:space="preserve">R workflows and patient care, with a strong track record of enhancing performance through needs-based program development. Over 20 years of diverse experience in training, education, and leadership, including 14 years specializing in healthcare. Extensive background in EMR implementations and training design. Certified in True Colors, Crucial Conversations, and Crucial Accountability, with proven leadership, communication, and collaboration skills. </w:t>
      </w:r>
      <w:r w:rsidR="00BC069F" w:rsidRPr="00BC069F">
        <w:rPr>
          <w:rFonts w:asciiTheme="majorBidi" w:eastAsia="Helvetica Neue" w:hAnsiTheme="majorBidi" w:cstheme="majorBidi"/>
          <w:color w:val="282828"/>
          <w:spacing w:val="-2"/>
          <w:sz w:val="20"/>
          <w:szCs w:val="20"/>
        </w:rPr>
        <w:t>Well-versed</w:t>
      </w:r>
      <w:r w:rsidRPr="00BC069F">
        <w:rPr>
          <w:rFonts w:asciiTheme="majorBidi" w:eastAsia="Helvetica Neue" w:hAnsiTheme="majorBidi" w:cstheme="majorBidi"/>
          <w:color w:val="282828"/>
          <w:spacing w:val="-2"/>
          <w:sz w:val="20"/>
          <w:szCs w:val="20"/>
        </w:rPr>
        <w:t xml:space="preserve"> in utilizing multimedia tools and learning technologies to create impactful learning experiences. </w:t>
      </w:r>
      <w:r w:rsidR="00BC069F" w:rsidRPr="00BC069F">
        <w:rPr>
          <w:rFonts w:asciiTheme="majorBidi" w:eastAsia="Helvetica Neue" w:hAnsiTheme="majorBidi" w:cstheme="majorBidi"/>
          <w:color w:val="282828"/>
          <w:spacing w:val="-2"/>
          <w:sz w:val="20"/>
          <w:szCs w:val="20"/>
        </w:rPr>
        <w:t xml:space="preserve">Adept at building high-performing teams, leading cross-functional projects, and aligning L&amp;D strategies with organizational goals to maximize ROI. </w:t>
      </w:r>
      <w:r w:rsidRPr="00BC069F">
        <w:rPr>
          <w:rFonts w:asciiTheme="majorBidi" w:eastAsia="Helvetica Neue" w:hAnsiTheme="majorBidi" w:cstheme="majorBidi"/>
          <w:color w:val="282828"/>
          <w:spacing w:val="-2"/>
          <w:sz w:val="20"/>
          <w:szCs w:val="20"/>
        </w:rPr>
        <w:t>A visionary leader with a commitment to fostering continuous learning and development to drive organizational success.</w:t>
      </w:r>
      <w:r w:rsidR="00BC069F" w:rsidRPr="00BC069F">
        <w:rPr>
          <w:rFonts w:asciiTheme="majorBidi" w:eastAsia="Helvetica Neue" w:hAnsiTheme="majorBidi" w:cstheme="majorBidi"/>
          <w:color w:val="282828"/>
          <w:spacing w:val="-2"/>
          <w:sz w:val="20"/>
          <w:szCs w:val="20"/>
        </w:rPr>
        <w:t xml:space="preserve"> </w:t>
      </w:r>
    </w:p>
    <w:p w14:paraId="2F10BE05" w14:textId="77777777" w:rsidR="00633D91" w:rsidRPr="00992B2D" w:rsidRDefault="00816C61" w:rsidP="00DC57C6">
      <w:pPr>
        <w:pStyle w:val="Heading2"/>
        <w:keepNext w:val="0"/>
        <w:keepLines w:val="0"/>
        <w:spacing w:before="180" w:after="60"/>
        <w:jc w:val="both"/>
        <w:rPr>
          <w:rFonts w:asciiTheme="majorBidi" w:eastAsia="Helvetica Neue" w:hAnsiTheme="majorBidi" w:cstheme="majorBidi"/>
          <w:b w:val="0"/>
          <w:color w:val="3C78D8"/>
        </w:rPr>
      </w:pPr>
      <w:r w:rsidRPr="00992B2D">
        <w:rPr>
          <w:rFonts w:asciiTheme="majorBidi" w:eastAsia="Helvetica Neue" w:hAnsiTheme="majorBidi" w:cstheme="majorBidi"/>
          <w:b w:val="0"/>
          <w:color w:val="3C78D8"/>
        </w:rPr>
        <w:t>Areas of Expertise</w:t>
      </w:r>
    </w:p>
    <w:tbl>
      <w:tblPr>
        <w:tblStyle w:val="a0"/>
        <w:tblW w:w="5083" w:type="pct"/>
        <w:jc w:val="center"/>
        <w:tblLayout w:type="fixed"/>
        <w:tblLook w:val="0000" w:firstRow="0" w:lastRow="0" w:firstColumn="0" w:lastColumn="0" w:noHBand="0" w:noVBand="0"/>
      </w:tblPr>
      <w:tblGrid>
        <w:gridCol w:w="3779"/>
        <w:gridCol w:w="3871"/>
        <w:gridCol w:w="3329"/>
      </w:tblGrid>
      <w:tr w:rsidR="00633D91" w:rsidRPr="00992B2D" w14:paraId="77828B21" w14:textId="77777777" w:rsidTr="00DC67E1">
        <w:trPr>
          <w:trHeight w:val="273"/>
          <w:jc w:val="center"/>
        </w:trPr>
        <w:tc>
          <w:tcPr>
            <w:tcW w:w="3779" w:type="dxa"/>
          </w:tcPr>
          <w:p w14:paraId="30568D99" w14:textId="20DD7076" w:rsidR="00633D91" w:rsidRPr="00992B2D" w:rsidRDefault="00DC67E1" w:rsidP="00BC069F">
            <w:pPr>
              <w:numPr>
                <w:ilvl w:val="0"/>
                <w:numId w:val="1"/>
              </w:numPr>
              <w:pBdr>
                <w:top w:val="nil"/>
                <w:left w:val="nil"/>
                <w:bottom w:val="nil"/>
                <w:right w:val="nil"/>
                <w:between w:val="nil"/>
              </w:pBdr>
              <w:spacing w:before="60"/>
              <w:jc w:val="both"/>
              <w:rPr>
                <w:rFonts w:asciiTheme="majorBidi" w:eastAsia="Helvetica Neue" w:hAnsiTheme="majorBidi" w:cstheme="majorBidi"/>
                <w:color w:val="000000"/>
                <w:sz w:val="20"/>
                <w:szCs w:val="20"/>
              </w:rPr>
            </w:pPr>
            <w:r>
              <w:rPr>
                <w:rFonts w:asciiTheme="majorBidi" w:eastAsia="Helvetica Neue" w:hAnsiTheme="majorBidi" w:cstheme="majorBidi"/>
                <w:color w:val="000000"/>
                <w:sz w:val="20"/>
                <w:szCs w:val="20"/>
              </w:rPr>
              <w:t xml:space="preserve">Instructional Design &amp; Technology </w:t>
            </w:r>
          </w:p>
          <w:p w14:paraId="038300E0" w14:textId="13CF9C8B" w:rsidR="00633D91" w:rsidRPr="00992B2D" w:rsidRDefault="00DC67E1" w:rsidP="00BC069F">
            <w:pPr>
              <w:numPr>
                <w:ilvl w:val="0"/>
                <w:numId w:val="1"/>
              </w:numPr>
              <w:pBdr>
                <w:top w:val="nil"/>
                <w:left w:val="nil"/>
                <w:bottom w:val="nil"/>
                <w:right w:val="nil"/>
                <w:between w:val="nil"/>
              </w:pBdr>
              <w:spacing w:before="60"/>
              <w:jc w:val="both"/>
              <w:rPr>
                <w:rFonts w:asciiTheme="majorBidi" w:eastAsia="Helvetica Neue" w:hAnsiTheme="majorBidi" w:cstheme="majorBidi"/>
                <w:color w:val="000000"/>
                <w:sz w:val="20"/>
                <w:szCs w:val="20"/>
              </w:rPr>
            </w:pPr>
            <w:r>
              <w:rPr>
                <w:rFonts w:asciiTheme="majorBidi" w:eastAsia="Helvetica Neue" w:hAnsiTheme="majorBidi" w:cstheme="majorBidi"/>
                <w:color w:val="000000"/>
                <w:sz w:val="20"/>
                <w:szCs w:val="20"/>
              </w:rPr>
              <w:t>Learning Management Systems</w:t>
            </w:r>
          </w:p>
          <w:p w14:paraId="562670F5" w14:textId="7EDB9AB7" w:rsidR="00633D91" w:rsidRDefault="00DC67E1" w:rsidP="00BC069F">
            <w:pPr>
              <w:numPr>
                <w:ilvl w:val="0"/>
                <w:numId w:val="1"/>
              </w:numPr>
              <w:spacing w:before="60"/>
              <w:jc w:val="both"/>
              <w:rPr>
                <w:rFonts w:asciiTheme="majorBidi" w:eastAsia="Helvetica Neue" w:hAnsiTheme="majorBidi" w:cstheme="majorBidi"/>
                <w:color w:val="000000"/>
                <w:sz w:val="20"/>
                <w:szCs w:val="20"/>
              </w:rPr>
            </w:pPr>
            <w:r>
              <w:rPr>
                <w:rFonts w:asciiTheme="majorBidi" w:eastAsia="Helvetica Neue" w:hAnsiTheme="majorBidi" w:cstheme="majorBidi"/>
                <w:color w:val="000000"/>
                <w:sz w:val="20"/>
                <w:szCs w:val="20"/>
              </w:rPr>
              <w:t>Performance Coaching &amp; Improvement</w:t>
            </w:r>
          </w:p>
          <w:p w14:paraId="53C54021" w14:textId="5B8A35B4" w:rsidR="00DC67E1" w:rsidRPr="00992B2D" w:rsidRDefault="00DC67E1" w:rsidP="00BC069F">
            <w:pPr>
              <w:numPr>
                <w:ilvl w:val="0"/>
                <w:numId w:val="1"/>
              </w:numPr>
              <w:spacing w:before="60"/>
              <w:jc w:val="both"/>
              <w:rPr>
                <w:rFonts w:asciiTheme="majorBidi" w:eastAsia="Helvetica Neue" w:hAnsiTheme="majorBidi" w:cstheme="majorBidi"/>
                <w:color w:val="000000"/>
                <w:sz w:val="20"/>
                <w:szCs w:val="20"/>
              </w:rPr>
            </w:pPr>
            <w:r>
              <w:rPr>
                <w:rFonts w:asciiTheme="majorBidi" w:eastAsia="Helvetica Neue" w:hAnsiTheme="majorBidi" w:cstheme="majorBidi"/>
                <w:color w:val="000000"/>
                <w:sz w:val="20"/>
                <w:szCs w:val="20"/>
              </w:rPr>
              <w:t>Project &amp; Program Management</w:t>
            </w:r>
          </w:p>
        </w:tc>
        <w:tc>
          <w:tcPr>
            <w:tcW w:w="3871" w:type="dxa"/>
          </w:tcPr>
          <w:p w14:paraId="513A1904" w14:textId="6D5904FF" w:rsidR="00633D91" w:rsidRPr="00992B2D" w:rsidRDefault="007D4239" w:rsidP="00BC069F">
            <w:pPr>
              <w:numPr>
                <w:ilvl w:val="0"/>
                <w:numId w:val="1"/>
              </w:numPr>
              <w:pBdr>
                <w:top w:val="nil"/>
                <w:left w:val="nil"/>
                <w:bottom w:val="nil"/>
                <w:right w:val="nil"/>
                <w:between w:val="nil"/>
              </w:pBdr>
              <w:spacing w:before="60"/>
              <w:jc w:val="both"/>
              <w:rPr>
                <w:rFonts w:asciiTheme="majorBidi" w:eastAsia="Helvetica Neue" w:hAnsiTheme="majorBidi" w:cstheme="majorBidi"/>
                <w:color w:val="000000"/>
                <w:sz w:val="20"/>
                <w:szCs w:val="20"/>
              </w:rPr>
            </w:pPr>
            <w:r>
              <w:rPr>
                <w:rFonts w:asciiTheme="majorBidi" w:eastAsia="Helvetica Neue" w:hAnsiTheme="majorBidi" w:cstheme="majorBidi"/>
                <w:color w:val="000000"/>
                <w:sz w:val="20"/>
                <w:szCs w:val="20"/>
              </w:rPr>
              <w:t>EMR Implementation and Education</w:t>
            </w:r>
          </w:p>
          <w:p w14:paraId="3CDE7EED" w14:textId="370DC3E5" w:rsidR="00633D91" w:rsidRPr="00992B2D" w:rsidRDefault="00DC67E1" w:rsidP="00BC069F">
            <w:pPr>
              <w:numPr>
                <w:ilvl w:val="0"/>
                <w:numId w:val="1"/>
              </w:numPr>
              <w:spacing w:before="60"/>
              <w:jc w:val="both"/>
              <w:rPr>
                <w:rFonts w:asciiTheme="majorBidi" w:eastAsia="Helvetica Neue" w:hAnsiTheme="majorBidi" w:cstheme="majorBidi"/>
                <w:color w:val="000000"/>
                <w:sz w:val="20"/>
                <w:szCs w:val="20"/>
              </w:rPr>
            </w:pPr>
            <w:r>
              <w:rPr>
                <w:rFonts w:asciiTheme="majorBidi" w:eastAsia="Helvetica Neue" w:hAnsiTheme="majorBidi" w:cstheme="majorBidi"/>
                <w:color w:val="000000"/>
                <w:sz w:val="20"/>
                <w:szCs w:val="20"/>
              </w:rPr>
              <w:t>Software Implementation Management</w:t>
            </w:r>
          </w:p>
          <w:p w14:paraId="798B26C7" w14:textId="10C6CA28" w:rsidR="00633D91" w:rsidRDefault="00DC67E1" w:rsidP="00BC069F">
            <w:pPr>
              <w:numPr>
                <w:ilvl w:val="0"/>
                <w:numId w:val="1"/>
              </w:numPr>
              <w:spacing w:before="60"/>
              <w:jc w:val="both"/>
              <w:rPr>
                <w:rFonts w:asciiTheme="majorBidi" w:eastAsia="Helvetica Neue" w:hAnsiTheme="majorBidi" w:cstheme="majorBidi"/>
                <w:color w:val="000000"/>
                <w:sz w:val="20"/>
                <w:szCs w:val="20"/>
              </w:rPr>
            </w:pPr>
            <w:r>
              <w:rPr>
                <w:rFonts w:asciiTheme="majorBidi" w:eastAsia="Helvetica Neue" w:hAnsiTheme="majorBidi" w:cstheme="majorBidi"/>
                <w:color w:val="000000"/>
                <w:sz w:val="20"/>
                <w:szCs w:val="20"/>
              </w:rPr>
              <w:t>Curriculum Design &amp; Development</w:t>
            </w:r>
          </w:p>
          <w:p w14:paraId="3EB82716" w14:textId="47A05BAA" w:rsidR="00DC67E1" w:rsidRPr="00DC67E1" w:rsidRDefault="00DC67E1" w:rsidP="00BC069F">
            <w:pPr>
              <w:numPr>
                <w:ilvl w:val="0"/>
                <w:numId w:val="1"/>
              </w:numPr>
              <w:spacing w:before="60"/>
              <w:jc w:val="both"/>
              <w:rPr>
                <w:rFonts w:asciiTheme="majorBidi" w:eastAsia="Helvetica Neue" w:hAnsiTheme="majorBidi" w:cstheme="majorBidi"/>
                <w:color w:val="000000"/>
                <w:sz w:val="20"/>
                <w:szCs w:val="20"/>
              </w:rPr>
            </w:pPr>
            <w:r w:rsidRPr="00DC67E1">
              <w:rPr>
                <w:rFonts w:asciiTheme="majorBidi" w:eastAsia="Helvetica Neue" w:hAnsiTheme="majorBidi" w:cstheme="majorBidi"/>
                <w:color w:val="000000"/>
                <w:sz w:val="20"/>
                <w:szCs w:val="20"/>
              </w:rPr>
              <w:t xml:space="preserve">Diversity, Equity, </w:t>
            </w:r>
            <w:r>
              <w:rPr>
                <w:rFonts w:asciiTheme="majorBidi" w:eastAsia="Helvetica Neue" w:hAnsiTheme="majorBidi" w:cstheme="majorBidi"/>
                <w:color w:val="000000"/>
                <w:sz w:val="20"/>
                <w:szCs w:val="20"/>
              </w:rPr>
              <w:t>&amp;</w:t>
            </w:r>
            <w:r w:rsidRPr="00DC67E1">
              <w:rPr>
                <w:rFonts w:asciiTheme="majorBidi" w:eastAsia="Helvetica Neue" w:hAnsiTheme="majorBidi" w:cstheme="majorBidi"/>
                <w:color w:val="000000"/>
                <w:sz w:val="20"/>
                <w:szCs w:val="20"/>
              </w:rPr>
              <w:t xml:space="preserve"> Inclusion Initiatives</w:t>
            </w:r>
          </w:p>
        </w:tc>
        <w:tc>
          <w:tcPr>
            <w:tcW w:w="3329" w:type="dxa"/>
          </w:tcPr>
          <w:p w14:paraId="39C03A6E" w14:textId="4616FDF2" w:rsidR="00633D91" w:rsidRPr="00992B2D" w:rsidRDefault="00DC67E1" w:rsidP="00BC069F">
            <w:pPr>
              <w:numPr>
                <w:ilvl w:val="0"/>
                <w:numId w:val="1"/>
              </w:numPr>
              <w:pBdr>
                <w:top w:val="nil"/>
                <w:left w:val="nil"/>
                <w:bottom w:val="nil"/>
                <w:right w:val="nil"/>
                <w:between w:val="nil"/>
              </w:pBdr>
              <w:spacing w:before="60"/>
              <w:jc w:val="both"/>
              <w:rPr>
                <w:rFonts w:asciiTheme="majorBidi" w:eastAsia="Helvetica Neue" w:hAnsiTheme="majorBidi" w:cstheme="majorBidi"/>
                <w:color w:val="000000"/>
                <w:sz w:val="20"/>
                <w:szCs w:val="20"/>
              </w:rPr>
            </w:pPr>
            <w:r>
              <w:rPr>
                <w:rFonts w:asciiTheme="majorBidi" w:eastAsia="Helvetica Neue" w:hAnsiTheme="majorBidi" w:cstheme="majorBidi"/>
                <w:color w:val="000000"/>
                <w:sz w:val="20"/>
                <w:szCs w:val="20"/>
              </w:rPr>
              <w:t>Team Training &amp; Development</w:t>
            </w:r>
          </w:p>
          <w:p w14:paraId="1E8E53B9" w14:textId="13986343" w:rsidR="00633D91" w:rsidRPr="00992B2D" w:rsidRDefault="00DC67E1" w:rsidP="00BC069F">
            <w:pPr>
              <w:numPr>
                <w:ilvl w:val="0"/>
                <w:numId w:val="1"/>
              </w:numPr>
              <w:pBdr>
                <w:top w:val="nil"/>
                <w:left w:val="nil"/>
                <w:bottom w:val="nil"/>
                <w:right w:val="nil"/>
                <w:between w:val="nil"/>
              </w:pBdr>
              <w:spacing w:before="60"/>
              <w:jc w:val="both"/>
              <w:rPr>
                <w:rFonts w:asciiTheme="majorBidi" w:eastAsia="Helvetica Neue" w:hAnsiTheme="majorBidi" w:cstheme="majorBidi"/>
                <w:color w:val="000000"/>
                <w:sz w:val="20"/>
                <w:szCs w:val="20"/>
              </w:rPr>
            </w:pPr>
            <w:r>
              <w:rPr>
                <w:rFonts w:asciiTheme="majorBidi" w:eastAsia="Helvetica Neue" w:hAnsiTheme="majorBidi" w:cstheme="majorBidi"/>
                <w:color w:val="000000"/>
                <w:sz w:val="20"/>
                <w:szCs w:val="20"/>
              </w:rPr>
              <w:t>Client Engagement Management</w:t>
            </w:r>
          </w:p>
          <w:p w14:paraId="636A0A64" w14:textId="77777777" w:rsidR="00DC67E1" w:rsidRDefault="00DC67E1" w:rsidP="00BC069F">
            <w:pPr>
              <w:numPr>
                <w:ilvl w:val="0"/>
                <w:numId w:val="1"/>
              </w:numPr>
              <w:spacing w:before="60"/>
              <w:jc w:val="both"/>
              <w:rPr>
                <w:rFonts w:asciiTheme="majorBidi" w:eastAsia="Helvetica Neue" w:hAnsiTheme="majorBidi" w:cstheme="majorBidi"/>
                <w:color w:val="000000"/>
                <w:sz w:val="20"/>
                <w:szCs w:val="20"/>
              </w:rPr>
            </w:pPr>
            <w:r>
              <w:rPr>
                <w:rFonts w:asciiTheme="majorBidi" w:eastAsia="Helvetica Neue" w:hAnsiTheme="majorBidi" w:cstheme="majorBidi"/>
                <w:color w:val="000000"/>
                <w:sz w:val="20"/>
                <w:szCs w:val="20"/>
              </w:rPr>
              <w:t>Problem Solver &amp; Decision Maker</w:t>
            </w:r>
          </w:p>
          <w:p w14:paraId="552E97CE" w14:textId="22E042C4" w:rsidR="00633D91" w:rsidRPr="00992B2D" w:rsidRDefault="00DC67E1" w:rsidP="00BC069F">
            <w:pPr>
              <w:numPr>
                <w:ilvl w:val="0"/>
                <w:numId w:val="1"/>
              </w:numPr>
              <w:spacing w:before="60"/>
              <w:jc w:val="both"/>
              <w:rPr>
                <w:rFonts w:asciiTheme="majorBidi" w:eastAsia="Helvetica Neue" w:hAnsiTheme="majorBidi" w:cstheme="majorBidi"/>
                <w:color w:val="000000"/>
                <w:sz w:val="20"/>
                <w:szCs w:val="20"/>
              </w:rPr>
            </w:pPr>
            <w:r>
              <w:rPr>
                <w:rFonts w:asciiTheme="majorBidi" w:eastAsia="Helvetica Neue" w:hAnsiTheme="majorBidi" w:cstheme="majorBidi"/>
                <w:color w:val="000000"/>
                <w:sz w:val="20"/>
                <w:szCs w:val="20"/>
              </w:rPr>
              <w:t>Training Needs Assessments</w:t>
            </w:r>
          </w:p>
        </w:tc>
      </w:tr>
    </w:tbl>
    <w:p w14:paraId="66207443" w14:textId="77777777" w:rsidR="00633D91" w:rsidRPr="00992B2D" w:rsidRDefault="00816C61" w:rsidP="00DC57C6">
      <w:pPr>
        <w:pStyle w:val="Heading2"/>
        <w:keepNext w:val="0"/>
        <w:keepLines w:val="0"/>
        <w:spacing w:before="180"/>
        <w:jc w:val="both"/>
        <w:rPr>
          <w:rFonts w:asciiTheme="majorBidi" w:eastAsia="Helvetica Neue" w:hAnsiTheme="majorBidi" w:cstheme="majorBidi"/>
          <w:b w:val="0"/>
          <w:color w:val="3C78D8"/>
        </w:rPr>
      </w:pPr>
      <w:r w:rsidRPr="00992B2D">
        <w:rPr>
          <w:rFonts w:asciiTheme="majorBidi" w:eastAsia="Helvetica Neue" w:hAnsiTheme="majorBidi" w:cstheme="majorBidi"/>
          <w:b w:val="0"/>
          <w:color w:val="3C78D8"/>
        </w:rPr>
        <w:t>Professional Experience</w:t>
      </w:r>
    </w:p>
    <w:p w14:paraId="0619112D" w14:textId="294760DF" w:rsidR="00633D91" w:rsidRPr="00992B2D" w:rsidRDefault="00090B72" w:rsidP="00BC069F">
      <w:pPr>
        <w:pBdr>
          <w:top w:val="nil"/>
          <w:left w:val="nil"/>
          <w:bottom w:val="nil"/>
          <w:right w:val="nil"/>
          <w:between w:val="nil"/>
        </w:pBdr>
        <w:tabs>
          <w:tab w:val="right" w:pos="10800"/>
        </w:tabs>
        <w:jc w:val="both"/>
        <w:rPr>
          <w:rFonts w:asciiTheme="majorBidi" w:eastAsia="Helvetica Neue" w:hAnsiTheme="majorBidi" w:cstheme="majorBidi"/>
          <w:b/>
          <w:color w:val="0070C0"/>
          <w:sz w:val="20"/>
          <w:szCs w:val="20"/>
        </w:rPr>
      </w:pPr>
      <w:r w:rsidRPr="00090B72">
        <w:rPr>
          <w:rFonts w:asciiTheme="majorBidi" w:eastAsia="Helvetica Neue" w:hAnsiTheme="majorBidi" w:cstheme="majorBidi"/>
          <w:color w:val="3C78D8"/>
          <w:sz w:val="20"/>
          <w:szCs w:val="20"/>
        </w:rPr>
        <w:t>Director, Learning and Development</w:t>
      </w:r>
      <w:r>
        <w:rPr>
          <w:rFonts w:asciiTheme="majorBidi" w:eastAsia="Helvetica Neue" w:hAnsiTheme="majorBidi" w:cstheme="majorBidi"/>
          <w:color w:val="3C78D8"/>
          <w:sz w:val="20"/>
          <w:szCs w:val="20"/>
        </w:rPr>
        <w:t xml:space="preserve"> | </w:t>
      </w:r>
      <w:r w:rsidR="00816C61" w:rsidRPr="00992B2D">
        <w:rPr>
          <w:rFonts w:asciiTheme="majorBidi" w:eastAsia="Helvetica Neue" w:hAnsiTheme="majorBidi" w:cstheme="majorBidi"/>
          <w:b/>
          <w:color w:val="0070C0"/>
          <w:sz w:val="20"/>
          <w:szCs w:val="20"/>
        </w:rPr>
        <w:tab/>
      </w:r>
      <w:r w:rsidR="00F64EC8" w:rsidRPr="00992B2D">
        <w:rPr>
          <w:rFonts w:asciiTheme="majorBidi" w:eastAsia="Helvetica Neue" w:hAnsiTheme="majorBidi" w:cstheme="majorBidi"/>
          <w:color w:val="3C78D8"/>
          <w:sz w:val="20"/>
          <w:szCs w:val="20"/>
        </w:rPr>
        <w:t>202</w:t>
      </w:r>
      <w:r>
        <w:rPr>
          <w:rFonts w:asciiTheme="majorBidi" w:eastAsia="Helvetica Neue" w:hAnsiTheme="majorBidi" w:cstheme="majorBidi"/>
          <w:color w:val="3C78D8"/>
          <w:sz w:val="20"/>
          <w:szCs w:val="20"/>
        </w:rPr>
        <w:t>4</w:t>
      </w:r>
      <w:r w:rsidR="00F64EC8" w:rsidRPr="00992B2D">
        <w:rPr>
          <w:rFonts w:asciiTheme="majorBidi" w:eastAsia="Helvetica Neue" w:hAnsiTheme="majorBidi" w:cstheme="majorBidi"/>
          <w:color w:val="3C78D8"/>
          <w:sz w:val="20"/>
          <w:szCs w:val="20"/>
        </w:rPr>
        <w:t xml:space="preserve"> </w:t>
      </w:r>
      <w:r w:rsidR="00816C61" w:rsidRPr="00992B2D">
        <w:rPr>
          <w:rFonts w:asciiTheme="majorBidi" w:eastAsia="Helvetica Neue" w:hAnsiTheme="majorBidi" w:cstheme="majorBidi"/>
          <w:color w:val="3C78D8"/>
          <w:sz w:val="20"/>
          <w:szCs w:val="20"/>
        </w:rPr>
        <w:t>– Present</w:t>
      </w:r>
    </w:p>
    <w:p w14:paraId="0AB48EDE" w14:textId="54C6AF86" w:rsidR="00633D91" w:rsidRPr="00992B2D" w:rsidRDefault="00090B72" w:rsidP="00DC57C6">
      <w:pPr>
        <w:pStyle w:val="Heading3"/>
        <w:keepNext w:val="0"/>
        <w:keepLines w:val="0"/>
        <w:spacing w:before="0"/>
        <w:jc w:val="both"/>
        <w:rPr>
          <w:rFonts w:asciiTheme="majorBidi" w:eastAsia="Helvetica Neue" w:hAnsiTheme="majorBidi" w:cstheme="majorBidi"/>
          <w:b w:val="0"/>
          <w:color w:val="3C78D8"/>
          <w:sz w:val="20"/>
          <w:szCs w:val="20"/>
        </w:rPr>
      </w:pPr>
      <w:r w:rsidRPr="00090B72">
        <w:rPr>
          <w:rFonts w:asciiTheme="majorBidi" w:eastAsia="Helvetica Neue" w:hAnsiTheme="majorBidi" w:cstheme="majorBidi"/>
          <w:b w:val="0"/>
          <w:color w:val="3C78D8"/>
          <w:sz w:val="20"/>
          <w:szCs w:val="20"/>
        </w:rPr>
        <w:t>Emcara Health (Formerly known as PopHealthCare)</w:t>
      </w:r>
    </w:p>
    <w:p w14:paraId="19846BDB" w14:textId="60338239" w:rsidR="00090B72" w:rsidRPr="00090B72" w:rsidRDefault="00090B72" w:rsidP="00BC069F">
      <w:pPr>
        <w:spacing w:before="120" w:after="120"/>
        <w:jc w:val="both"/>
        <w:rPr>
          <w:rFonts w:asciiTheme="majorBidi" w:eastAsia="Helvetica Neue" w:hAnsiTheme="majorBidi" w:cstheme="majorBidi"/>
          <w:color w:val="282828"/>
          <w:sz w:val="20"/>
          <w:szCs w:val="20"/>
        </w:rPr>
      </w:pPr>
      <w:r w:rsidRPr="00090B72">
        <w:rPr>
          <w:rFonts w:asciiTheme="majorBidi" w:eastAsia="Helvetica Neue" w:hAnsiTheme="majorBidi" w:cstheme="majorBidi"/>
          <w:color w:val="282828"/>
          <w:sz w:val="20"/>
          <w:szCs w:val="20"/>
        </w:rPr>
        <w:t>Lead the strategic direction and execution of all Learning and Development initiatives, ensuring alignment with organizational goals and fostering a culture of continuous learning at Emcara Health.</w:t>
      </w:r>
      <w:r>
        <w:rPr>
          <w:rFonts w:asciiTheme="majorBidi" w:eastAsia="Helvetica Neue" w:hAnsiTheme="majorBidi" w:cstheme="majorBidi"/>
          <w:color w:val="282828"/>
          <w:sz w:val="20"/>
          <w:szCs w:val="20"/>
        </w:rPr>
        <w:t xml:space="preserve"> </w:t>
      </w:r>
      <w:r w:rsidRPr="00090B72">
        <w:rPr>
          <w:rFonts w:asciiTheme="majorBidi" w:eastAsia="Helvetica Neue" w:hAnsiTheme="majorBidi" w:cstheme="majorBidi"/>
          <w:color w:val="282828"/>
          <w:sz w:val="20"/>
          <w:szCs w:val="20"/>
        </w:rPr>
        <w:t>Oversee the design, implementation, and evaluation of comprehensive training programs for employees at all levels, enhancing their skills and ensuring high performance across the organization.</w:t>
      </w:r>
      <w:r>
        <w:rPr>
          <w:rFonts w:asciiTheme="majorBidi" w:eastAsia="Helvetica Neue" w:hAnsiTheme="majorBidi" w:cstheme="majorBidi"/>
          <w:color w:val="282828"/>
          <w:sz w:val="20"/>
          <w:szCs w:val="20"/>
        </w:rPr>
        <w:t xml:space="preserve"> </w:t>
      </w:r>
      <w:r w:rsidRPr="00090B72">
        <w:rPr>
          <w:rFonts w:asciiTheme="majorBidi" w:eastAsia="Helvetica Neue" w:hAnsiTheme="majorBidi" w:cstheme="majorBidi"/>
          <w:color w:val="282828"/>
          <w:sz w:val="20"/>
          <w:szCs w:val="20"/>
        </w:rPr>
        <w:t>Collaborate with senior leadership to identify skill gaps, business needs, and development priorities, translating them into tailored learning strategies.</w:t>
      </w:r>
    </w:p>
    <w:p w14:paraId="3203B1F1" w14:textId="72AEA656" w:rsidR="00090B72" w:rsidRDefault="007D4239" w:rsidP="00EB76B2">
      <w:pPr>
        <w:pStyle w:val="JDAccomplishment"/>
        <w:spacing w:before="40" w:after="0"/>
        <w:contextualSpacing w:val="0"/>
        <w:jc w:val="both"/>
        <w:rPr>
          <w:rFonts w:asciiTheme="majorBidi" w:hAnsiTheme="majorBidi" w:cstheme="majorBidi"/>
          <w:iCs w:val="0"/>
        </w:rPr>
      </w:pPr>
      <w:r>
        <w:rPr>
          <w:rFonts w:asciiTheme="majorBidi" w:hAnsiTheme="majorBidi" w:cstheme="majorBidi"/>
          <w:iCs w:val="0"/>
        </w:rPr>
        <w:t>Implemented a company wide training intake process that uses analytics to report on capacity planning and maps operational objectives to training project priorities.</w:t>
      </w:r>
    </w:p>
    <w:p w14:paraId="21CE899D" w14:textId="4A6F52FD" w:rsidR="007D4239" w:rsidRDefault="007D4239" w:rsidP="00EB76B2">
      <w:pPr>
        <w:pStyle w:val="JDAccomplishment"/>
        <w:spacing w:before="40" w:after="0"/>
        <w:contextualSpacing w:val="0"/>
        <w:jc w:val="both"/>
        <w:rPr>
          <w:rFonts w:asciiTheme="majorBidi" w:hAnsiTheme="majorBidi" w:cstheme="majorBidi"/>
          <w:iCs w:val="0"/>
        </w:rPr>
      </w:pPr>
      <w:r>
        <w:rPr>
          <w:rFonts w:asciiTheme="majorBidi" w:hAnsiTheme="majorBidi" w:cstheme="majorBidi"/>
          <w:iCs w:val="0"/>
        </w:rPr>
        <w:t xml:space="preserve">Maintained a 100% compliance training completion rating during annual the annual compliance training period. </w:t>
      </w:r>
    </w:p>
    <w:p w14:paraId="529DC605" w14:textId="6E5C6158" w:rsidR="007D4239" w:rsidRPr="00090B72" w:rsidRDefault="007D4239" w:rsidP="00EB76B2">
      <w:pPr>
        <w:pStyle w:val="JDAccomplishment"/>
        <w:spacing w:before="40" w:after="0"/>
        <w:contextualSpacing w:val="0"/>
        <w:jc w:val="both"/>
        <w:rPr>
          <w:rFonts w:asciiTheme="majorBidi" w:hAnsiTheme="majorBidi" w:cstheme="majorBidi"/>
          <w:iCs w:val="0"/>
        </w:rPr>
      </w:pPr>
      <w:r>
        <w:rPr>
          <w:rFonts w:asciiTheme="majorBidi" w:hAnsiTheme="majorBidi" w:cstheme="majorBidi"/>
          <w:iCs w:val="0"/>
        </w:rPr>
        <w:t xml:space="preserve">Implemented the use of AI tools to incorporate in instructional design and delivery methodologies. </w:t>
      </w:r>
    </w:p>
    <w:p w14:paraId="348D2725" w14:textId="1B04A60B" w:rsidR="00633D91" w:rsidRPr="00992B2D" w:rsidRDefault="00090B72" w:rsidP="00DC57C6">
      <w:pPr>
        <w:pBdr>
          <w:top w:val="nil"/>
          <w:left w:val="nil"/>
          <w:bottom w:val="nil"/>
          <w:right w:val="nil"/>
          <w:between w:val="nil"/>
        </w:pBdr>
        <w:tabs>
          <w:tab w:val="right" w:pos="10800"/>
        </w:tabs>
        <w:spacing w:before="180"/>
        <w:jc w:val="both"/>
        <w:rPr>
          <w:rFonts w:asciiTheme="majorBidi" w:eastAsia="Helvetica Neue" w:hAnsiTheme="majorBidi" w:cstheme="majorBidi"/>
          <w:b/>
          <w:color w:val="0070C0"/>
          <w:sz w:val="20"/>
          <w:szCs w:val="20"/>
        </w:rPr>
      </w:pPr>
      <w:r w:rsidRPr="00090B72">
        <w:rPr>
          <w:rFonts w:asciiTheme="majorBidi" w:eastAsia="Helvetica Neue" w:hAnsiTheme="majorBidi" w:cstheme="majorBidi"/>
          <w:color w:val="3C78D8"/>
          <w:sz w:val="20"/>
          <w:szCs w:val="20"/>
        </w:rPr>
        <w:t>Senior Educator, Learning and Development</w:t>
      </w:r>
      <w:r w:rsidR="00816C61" w:rsidRPr="00992B2D">
        <w:rPr>
          <w:rFonts w:asciiTheme="majorBidi" w:eastAsia="Helvetica Neue" w:hAnsiTheme="majorBidi" w:cstheme="majorBidi"/>
          <w:b/>
          <w:color w:val="0070C0"/>
          <w:sz w:val="20"/>
          <w:szCs w:val="20"/>
        </w:rPr>
        <w:tab/>
      </w:r>
      <w:r>
        <w:rPr>
          <w:rFonts w:asciiTheme="majorBidi" w:eastAsia="Helvetica Neue" w:hAnsiTheme="majorBidi" w:cstheme="majorBidi"/>
          <w:color w:val="3C78D8"/>
          <w:sz w:val="20"/>
          <w:szCs w:val="20"/>
        </w:rPr>
        <w:t>2020</w:t>
      </w:r>
      <w:r w:rsidR="003E788B" w:rsidRPr="00992B2D">
        <w:rPr>
          <w:rFonts w:asciiTheme="majorBidi" w:eastAsia="Helvetica Neue" w:hAnsiTheme="majorBidi" w:cstheme="majorBidi"/>
          <w:color w:val="3C78D8"/>
          <w:sz w:val="20"/>
          <w:szCs w:val="20"/>
        </w:rPr>
        <w:t xml:space="preserve"> </w:t>
      </w:r>
      <w:r w:rsidR="00816C61" w:rsidRPr="00992B2D">
        <w:rPr>
          <w:rFonts w:asciiTheme="majorBidi" w:eastAsia="Helvetica Neue" w:hAnsiTheme="majorBidi" w:cstheme="majorBidi"/>
          <w:color w:val="3C78D8"/>
          <w:sz w:val="20"/>
          <w:szCs w:val="20"/>
        </w:rPr>
        <w:t xml:space="preserve">– </w:t>
      </w:r>
      <w:r>
        <w:rPr>
          <w:rFonts w:asciiTheme="majorBidi" w:eastAsia="Helvetica Neue" w:hAnsiTheme="majorBidi" w:cstheme="majorBidi"/>
          <w:color w:val="3C78D8"/>
          <w:sz w:val="20"/>
          <w:szCs w:val="20"/>
        </w:rPr>
        <w:t>2024</w:t>
      </w:r>
    </w:p>
    <w:p w14:paraId="262383D8" w14:textId="14058EDA" w:rsidR="00633D91" w:rsidRPr="00992B2D" w:rsidRDefault="00090B72" w:rsidP="00DC57C6">
      <w:pPr>
        <w:pStyle w:val="Heading3"/>
        <w:keepNext w:val="0"/>
        <w:keepLines w:val="0"/>
        <w:spacing w:before="0"/>
        <w:jc w:val="both"/>
        <w:rPr>
          <w:rFonts w:asciiTheme="majorBidi" w:eastAsia="Helvetica Neue" w:hAnsiTheme="majorBidi" w:cstheme="majorBidi"/>
          <w:b w:val="0"/>
          <w:color w:val="3C78D8"/>
          <w:sz w:val="20"/>
          <w:szCs w:val="20"/>
        </w:rPr>
      </w:pPr>
      <w:r w:rsidRPr="00090B72">
        <w:rPr>
          <w:rFonts w:asciiTheme="majorBidi" w:eastAsia="Helvetica Neue" w:hAnsiTheme="majorBidi" w:cstheme="majorBidi"/>
          <w:b w:val="0"/>
          <w:color w:val="3C78D8"/>
          <w:sz w:val="20"/>
          <w:szCs w:val="20"/>
        </w:rPr>
        <w:t>Emcara Health (Formerly known as PopHealthCare)</w:t>
      </w:r>
    </w:p>
    <w:p w14:paraId="53976458" w14:textId="46AE73B4" w:rsidR="00C41A4A" w:rsidRPr="00C41A4A" w:rsidRDefault="00C41A4A" w:rsidP="00BC069F">
      <w:pPr>
        <w:spacing w:before="120" w:after="120"/>
        <w:jc w:val="both"/>
        <w:rPr>
          <w:rFonts w:asciiTheme="majorBidi" w:eastAsia="Helvetica Neue" w:hAnsiTheme="majorBidi" w:cstheme="majorBidi"/>
          <w:color w:val="282828"/>
          <w:sz w:val="20"/>
          <w:szCs w:val="20"/>
        </w:rPr>
      </w:pPr>
      <w:r w:rsidRPr="00C41A4A">
        <w:rPr>
          <w:rFonts w:asciiTheme="majorBidi" w:eastAsia="Helvetica Neue" w:hAnsiTheme="majorBidi" w:cstheme="majorBidi"/>
          <w:color w:val="282828"/>
          <w:sz w:val="20"/>
          <w:szCs w:val="20"/>
        </w:rPr>
        <w:t>Designed, implemented, and led educational programs, including EMR training for myAvatar and Athena Health, New Hire Orientation, and ongoing training initiatives.</w:t>
      </w:r>
      <w:r>
        <w:rPr>
          <w:rFonts w:asciiTheme="majorBidi" w:eastAsia="Helvetica Neue" w:hAnsiTheme="majorBidi" w:cstheme="majorBidi"/>
          <w:color w:val="282828"/>
          <w:sz w:val="20"/>
          <w:szCs w:val="20"/>
        </w:rPr>
        <w:t xml:space="preserve"> Developed</w:t>
      </w:r>
      <w:r w:rsidRPr="00C41A4A">
        <w:rPr>
          <w:rFonts w:asciiTheme="majorBidi" w:eastAsia="Helvetica Neue" w:hAnsiTheme="majorBidi" w:cstheme="majorBidi"/>
          <w:color w:val="282828"/>
          <w:sz w:val="20"/>
          <w:szCs w:val="20"/>
        </w:rPr>
        <w:t xml:space="preserve"> comprehensive training materials, assessments, and instructional strategies, ensuring alignment with project objectives.</w:t>
      </w:r>
      <w:r>
        <w:rPr>
          <w:rFonts w:asciiTheme="majorBidi" w:eastAsia="Helvetica Neue" w:hAnsiTheme="majorBidi" w:cstheme="majorBidi"/>
          <w:color w:val="282828"/>
          <w:sz w:val="20"/>
          <w:szCs w:val="20"/>
        </w:rPr>
        <w:t xml:space="preserve"> </w:t>
      </w:r>
      <w:r w:rsidRPr="00C41A4A">
        <w:rPr>
          <w:rFonts w:asciiTheme="majorBidi" w:eastAsia="Helvetica Neue" w:hAnsiTheme="majorBidi" w:cstheme="majorBidi"/>
          <w:color w:val="282828"/>
          <w:sz w:val="20"/>
          <w:szCs w:val="20"/>
        </w:rPr>
        <w:t>Created content for instructor-led, online, and mobile learning platforms, focused on EMR systems.</w:t>
      </w:r>
      <w:r>
        <w:rPr>
          <w:rFonts w:asciiTheme="majorBidi" w:eastAsia="Helvetica Neue" w:hAnsiTheme="majorBidi" w:cstheme="majorBidi"/>
          <w:color w:val="282828"/>
          <w:sz w:val="20"/>
          <w:szCs w:val="20"/>
        </w:rPr>
        <w:t xml:space="preserve"> Served</w:t>
      </w:r>
      <w:r w:rsidRPr="00C41A4A">
        <w:rPr>
          <w:rFonts w:asciiTheme="majorBidi" w:eastAsia="Helvetica Neue" w:hAnsiTheme="majorBidi" w:cstheme="majorBidi"/>
          <w:color w:val="282828"/>
          <w:sz w:val="20"/>
          <w:szCs w:val="20"/>
        </w:rPr>
        <w:t xml:space="preserve"> as a subject matter expert, providing advanced training and coaching for team members and leaders.</w:t>
      </w:r>
      <w:r w:rsidRPr="00C41A4A">
        <w:t xml:space="preserve"> </w:t>
      </w:r>
      <w:r w:rsidRPr="00C41A4A">
        <w:rPr>
          <w:rFonts w:asciiTheme="majorBidi" w:eastAsia="Helvetica Neue" w:hAnsiTheme="majorBidi" w:cstheme="majorBidi"/>
          <w:color w:val="282828"/>
          <w:sz w:val="20"/>
          <w:szCs w:val="20"/>
        </w:rPr>
        <w:t>Assessed learner performance and measured the impact and effectiveness of training programs.</w:t>
      </w:r>
      <w:r>
        <w:rPr>
          <w:rFonts w:asciiTheme="majorBidi" w:eastAsia="Helvetica Neue" w:hAnsiTheme="majorBidi" w:cstheme="majorBidi"/>
          <w:color w:val="282828"/>
          <w:sz w:val="20"/>
          <w:szCs w:val="20"/>
        </w:rPr>
        <w:t xml:space="preserve"> </w:t>
      </w:r>
      <w:r w:rsidRPr="00C41A4A">
        <w:rPr>
          <w:rFonts w:asciiTheme="majorBidi" w:eastAsia="Helvetica Neue" w:hAnsiTheme="majorBidi" w:cstheme="majorBidi"/>
          <w:color w:val="282828"/>
          <w:sz w:val="20"/>
          <w:szCs w:val="20"/>
        </w:rPr>
        <w:t>Delivered project status reports</w:t>
      </w:r>
      <w:r>
        <w:rPr>
          <w:rFonts w:asciiTheme="majorBidi" w:eastAsia="Helvetica Neue" w:hAnsiTheme="majorBidi" w:cstheme="majorBidi"/>
          <w:color w:val="282828"/>
          <w:sz w:val="20"/>
          <w:szCs w:val="20"/>
        </w:rPr>
        <w:t>/</w:t>
      </w:r>
      <w:r w:rsidRPr="00C41A4A">
        <w:rPr>
          <w:rFonts w:asciiTheme="majorBidi" w:eastAsia="Helvetica Neue" w:hAnsiTheme="majorBidi" w:cstheme="majorBidi"/>
          <w:color w:val="282828"/>
          <w:sz w:val="20"/>
          <w:szCs w:val="20"/>
        </w:rPr>
        <w:t>results to management.</w:t>
      </w:r>
    </w:p>
    <w:p w14:paraId="342587ED" w14:textId="5837921E" w:rsidR="0032529B" w:rsidRPr="00BC069F" w:rsidRDefault="0032529B" w:rsidP="00BC069F">
      <w:pPr>
        <w:pStyle w:val="JDAccomplishment"/>
        <w:spacing w:before="40" w:after="0"/>
        <w:contextualSpacing w:val="0"/>
        <w:jc w:val="both"/>
        <w:rPr>
          <w:rFonts w:asciiTheme="majorBidi" w:hAnsiTheme="majorBidi" w:cstheme="majorBidi"/>
          <w:iCs w:val="0"/>
        </w:rPr>
      </w:pPr>
      <w:r w:rsidRPr="00BC069F">
        <w:rPr>
          <w:rFonts w:asciiTheme="majorBidi" w:hAnsiTheme="majorBidi" w:cstheme="majorBidi"/>
          <w:iCs w:val="0"/>
        </w:rPr>
        <w:t>Improved operational efficiency by executing successful EMR system updates and integrating new business lines.</w:t>
      </w:r>
    </w:p>
    <w:p w14:paraId="05B31365" w14:textId="78FC0C54" w:rsidR="0032529B" w:rsidRPr="0032529B" w:rsidRDefault="0032529B" w:rsidP="00BC069F">
      <w:pPr>
        <w:pStyle w:val="JDAccomplishment"/>
        <w:spacing w:before="40" w:after="0"/>
        <w:contextualSpacing w:val="0"/>
        <w:jc w:val="both"/>
        <w:rPr>
          <w:rFonts w:asciiTheme="majorBidi" w:hAnsiTheme="majorBidi" w:cstheme="majorBidi"/>
          <w:iCs w:val="0"/>
          <w:spacing w:val="-4"/>
        </w:rPr>
      </w:pPr>
      <w:r w:rsidRPr="0032529B">
        <w:rPr>
          <w:rFonts w:asciiTheme="majorBidi" w:hAnsiTheme="majorBidi" w:cstheme="majorBidi"/>
          <w:iCs w:val="0"/>
          <w:spacing w:val="-4"/>
        </w:rPr>
        <w:t>Drove organizational growth by improving technology-specific learning programs and supporting broader educational initiatives.</w:t>
      </w:r>
    </w:p>
    <w:p w14:paraId="0569C215" w14:textId="26FE50B7" w:rsidR="00090B72" w:rsidRPr="00BC069F" w:rsidRDefault="0032529B" w:rsidP="00BC069F">
      <w:pPr>
        <w:pStyle w:val="JDAccomplishment"/>
        <w:spacing w:before="40" w:after="0"/>
        <w:contextualSpacing w:val="0"/>
        <w:jc w:val="both"/>
        <w:rPr>
          <w:rFonts w:asciiTheme="majorBidi" w:hAnsiTheme="majorBidi" w:cstheme="majorBidi"/>
          <w:iCs w:val="0"/>
        </w:rPr>
      </w:pPr>
      <w:r w:rsidRPr="0032529B">
        <w:rPr>
          <w:rFonts w:asciiTheme="majorBidi" w:hAnsiTheme="majorBidi" w:cstheme="majorBidi"/>
          <w:iCs w:val="0"/>
        </w:rPr>
        <w:t>Streamlined eLearning content deployment, ensuring seamless management of the Learning Management System (LMS).</w:t>
      </w:r>
    </w:p>
    <w:p w14:paraId="2F04FF76" w14:textId="2E7F3531" w:rsidR="005711BB" w:rsidRPr="00992B2D" w:rsidRDefault="0032529B" w:rsidP="00DC57C6">
      <w:pPr>
        <w:pBdr>
          <w:top w:val="nil"/>
          <w:left w:val="nil"/>
          <w:bottom w:val="nil"/>
          <w:right w:val="nil"/>
          <w:between w:val="nil"/>
        </w:pBdr>
        <w:tabs>
          <w:tab w:val="right" w:pos="10800"/>
        </w:tabs>
        <w:spacing w:before="180"/>
        <w:jc w:val="both"/>
        <w:rPr>
          <w:rFonts w:asciiTheme="majorBidi" w:eastAsia="Helvetica Neue" w:hAnsiTheme="majorBidi" w:cstheme="majorBidi"/>
          <w:bCs/>
          <w:color w:val="0070C0"/>
          <w:sz w:val="20"/>
          <w:szCs w:val="20"/>
        </w:rPr>
      </w:pPr>
      <w:r w:rsidRPr="0032529B">
        <w:rPr>
          <w:rFonts w:asciiTheme="majorBidi" w:eastAsia="Helvetica Neue" w:hAnsiTheme="majorBidi" w:cstheme="majorBidi"/>
          <w:color w:val="3C78D8"/>
          <w:sz w:val="20"/>
          <w:szCs w:val="20"/>
        </w:rPr>
        <w:t>Senior Instructional Designer</w:t>
      </w:r>
      <w:r w:rsidR="005711BB" w:rsidRPr="00992B2D">
        <w:rPr>
          <w:rFonts w:asciiTheme="majorBidi" w:eastAsia="Helvetica Neue" w:hAnsiTheme="majorBidi" w:cstheme="majorBidi"/>
          <w:bCs/>
          <w:color w:val="0070C0"/>
          <w:sz w:val="20"/>
          <w:szCs w:val="20"/>
        </w:rPr>
        <w:tab/>
      </w:r>
      <w:r>
        <w:rPr>
          <w:rFonts w:asciiTheme="majorBidi" w:eastAsia="Helvetica Neue" w:hAnsiTheme="majorBidi" w:cstheme="majorBidi"/>
          <w:color w:val="3C78D8"/>
          <w:sz w:val="20"/>
          <w:szCs w:val="20"/>
        </w:rPr>
        <w:t>2016</w:t>
      </w:r>
      <w:r w:rsidR="005711BB" w:rsidRPr="00992B2D">
        <w:rPr>
          <w:rFonts w:asciiTheme="majorBidi" w:eastAsia="Helvetica Neue" w:hAnsiTheme="majorBidi" w:cstheme="majorBidi"/>
          <w:color w:val="3C78D8"/>
          <w:sz w:val="20"/>
          <w:szCs w:val="20"/>
        </w:rPr>
        <w:t xml:space="preserve"> – </w:t>
      </w:r>
      <w:r>
        <w:rPr>
          <w:rFonts w:asciiTheme="majorBidi" w:eastAsia="Helvetica Neue" w:hAnsiTheme="majorBidi" w:cstheme="majorBidi"/>
          <w:color w:val="3C78D8"/>
          <w:sz w:val="20"/>
          <w:szCs w:val="20"/>
        </w:rPr>
        <w:t>2020</w:t>
      </w:r>
    </w:p>
    <w:p w14:paraId="6DC912C1" w14:textId="1ED9C816" w:rsidR="005711BB" w:rsidRPr="00992B2D" w:rsidRDefault="0032529B" w:rsidP="00DC57C6">
      <w:pPr>
        <w:pStyle w:val="Heading3"/>
        <w:keepNext w:val="0"/>
        <w:keepLines w:val="0"/>
        <w:spacing w:before="0"/>
        <w:jc w:val="both"/>
        <w:rPr>
          <w:rFonts w:asciiTheme="majorBidi" w:eastAsia="Helvetica Neue" w:hAnsiTheme="majorBidi" w:cstheme="majorBidi"/>
          <w:b w:val="0"/>
          <w:color w:val="3C78D8"/>
          <w:sz w:val="20"/>
          <w:szCs w:val="20"/>
        </w:rPr>
      </w:pPr>
      <w:r w:rsidRPr="0032529B">
        <w:rPr>
          <w:rFonts w:asciiTheme="majorBidi" w:eastAsia="Helvetica Neue" w:hAnsiTheme="majorBidi" w:cstheme="majorBidi"/>
          <w:b w:val="0"/>
          <w:color w:val="3C78D8"/>
          <w:sz w:val="20"/>
          <w:szCs w:val="20"/>
        </w:rPr>
        <w:t>HCA Clinical Services Group</w:t>
      </w:r>
    </w:p>
    <w:p w14:paraId="4E3DA0F1" w14:textId="15EB5B35" w:rsidR="00554BAD" w:rsidRPr="00992B2D" w:rsidRDefault="0032529B" w:rsidP="00BC069F">
      <w:pPr>
        <w:pStyle w:val="JobDescription"/>
        <w:spacing w:after="120"/>
        <w:jc w:val="both"/>
        <w:rPr>
          <w:rFonts w:asciiTheme="majorBidi" w:hAnsiTheme="majorBidi" w:cstheme="majorBidi"/>
          <w:iCs w:val="0"/>
        </w:rPr>
      </w:pPr>
      <w:r w:rsidRPr="0032529B">
        <w:rPr>
          <w:rFonts w:asciiTheme="majorBidi" w:hAnsiTheme="majorBidi" w:cstheme="majorBidi"/>
          <w:iCs w:val="0"/>
        </w:rPr>
        <w:t>Analyzed, updated, and customized training materials to ensure alignment with customer experience strategies and HCA Quality Standards.</w:t>
      </w:r>
      <w:r>
        <w:rPr>
          <w:rFonts w:asciiTheme="majorBidi" w:hAnsiTheme="majorBidi" w:cstheme="majorBidi"/>
          <w:iCs w:val="0"/>
        </w:rPr>
        <w:t xml:space="preserve"> </w:t>
      </w:r>
      <w:r w:rsidRPr="0032529B">
        <w:rPr>
          <w:rFonts w:asciiTheme="majorBidi" w:hAnsiTheme="majorBidi" w:cstheme="majorBidi"/>
          <w:iCs w:val="0"/>
        </w:rPr>
        <w:t>Collaborated with the Director and team members to define and establish customer-centric training goals, objectives, and</w:t>
      </w:r>
      <w:r>
        <w:rPr>
          <w:rFonts w:asciiTheme="majorBidi" w:hAnsiTheme="majorBidi" w:cstheme="majorBidi"/>
          <w:iCs w:val="0"/>
        </w:rPr>
        <w:t xml:space="preserve"> </w:t>
      </w:r>
      <w:r w:rsidRPr="0032529B">
        <w:rPr>
          <w:rFonts w:asciiTheme="majorBidi" w:hAnsiTheme="majorBidi" w:cstheme="majorBidi"/>
          <w:iCs w:val="0"/>
        </w:rPr>
        <w:t>modules.</w:t>
      </w:r>
      <w:r>
        <w:rPr>
          <w:rFonts w:asciiTheme="majorBidi" w:hAnsiTheme="majorBidi" w:cstheme="majorBidi"/>
          <w:iCs w:val="0"/>
        </w:rPr>
        <w:t xml:space="preserve"> </w:t>
      </w:r>
      <w:r w:rsidRPr="0032529B">
        <w:rPr>
          <w:rFonts w:asciiTheme="majorBidi" w:hAnsiTheme="majorBidi" w:cstheme="majorBidi"/>
          <w:iCs w:val="0"/>
        </w:rPr>
        <w:t>Evaluated training effectiveness through program assessments, test results, and feedback, offering actionable</w:t>
      </w:r>
      <w:r>
        <w:rPr>
          <w:rFonts w:asciiTheme="majorBidi" w:hAnsiTheme="majorBidi" w:cstheme="majorBidi"/>
          <w:iCs w:val="0"/>
        </w:rPr>
        <w:t xml:space="preserve"> </w:t>
      </w:r>
      <w:r w:rsidRPr="0032529B">
        <w:rPr>
          <w:rFonts w:asciiTheme="majorBidi" w:hAnsiTheme="majorBidi" w:cstheme="majorBidi"/>
          <w:iCs w:val="0"/>
        </w:rPr>
        <w:t>recommendations for program enhancement.</w:t>
      </w:r>
      <w:r>
        <w:rPr>
          <w:rFonts w:asciiTheme="majorBidi" w:hAnsiTheme="majorBidi" w:cstheme="majorBidi"/>
          <w:iCs w:val="0"/>
        </w:rPr>
        <w:t xml:space="preserve"> </w:t>
      </w:r>
      <w:r w:rsidRPr="0032529B">
        <w:rPr>
          <w:rFonts w:asciiTheme="majorBidi" w:hAnsiTheme="majorBidi" w:cstheme="majorBidi"/>
          <w:iCs w:val="0"/>
        </w:rPr>
        <w:t>Developed and implemented robust evaluation tools and strategies to measure the success of learning and performance outcomes.</w:t>
      </w:r>
    </w:p>
    <w:p w14:paraId="3D26B781" w14:textId="71AA85A5" w:rsidR="0032529B" w:rsidRPr="0032529B" w:rsidRDefault="0032529B" w:rsidP="00BC069F">
      <w:pPr>
        <w:pStyle w:val="JDAccomplishment"/>
        <w:spacing w:before="40" w:after="0"/>
        <w:contextualSpacing w:val="0"/>
        <w:jc w:val="both"/>
        <w:rPr>
          <w:rFonts w:asciiTheme="majorBidi" w:hAnsiTheme="majorBidi" w:cstheme="majorBidi"/>
          <w:iCs w:val="0"/>
        </w:rPr>
      </w:pPr>
      <w:r w:rsidRPr="0032529B">
        <w:rPr>
          <w:rFonts w:asciiTheme="majorBidi" w:hAnsiTheme="majorBidi" w:cstheme="majorBidi"/>
          <w:iCs w:val="0"/>
        </w:rPr>
        <w:t>Enhanced performance by identifying learning objectives and implementing targeted training solutions through comprehensive needs assessments, including management reinforcement, rewards, and job aids.</w:t>
      </w:r>
    </w:p>
    <w:p w14:paraId="115AACC8" w14:textId="6DF60B14" w:rsidR="0032529B" w:rsidRPr="0032529B" w:rsidRDefault="0032529B" w:rsidP="00BC069F">
      <w:pPr>
        <w:pStyle w:val="JDAccomplishment"/>
        <w:spacing w:before="40" w:after="0"/>
        <w:contextualSpacing w:val="0"/>
        <w:jc w:val="both"/>
        <w:rPr>
          <w:rFonts w:asciiTheme="majorBidi" w:hAnsiTheme="majorBidi" w:cstheme="majorBidi"/>
          <w:iCs w:val="0"/>
        </w:rPr>
      </w:pPr>
      <w:r w:rsidRPr="0032529B">
        <w:rPr>
          <w:rFonts w:asciiTheme="majorBidi" w:hAnsiTheme="majorBidi" w:cstheme="majorBidi"/>
          <w:iCs w:val="0"/>
        </w:rPr>
        <w:t>Developed and launched new training programs from scratch, collaborating with subject matter experts and mentoring team members to ensure high-quality content creation.</w:t>
      </w:r>
    </w:p>
    <w:p w14:paraId="5EA321C3" w14:textId="3C9550E6" w:rsidR="0032529B" w:rsidRPr="0032529B" w:rsidRDefault="0032529B" w:rsidP="00BC069F">
      <w:pPr>
        <w:pStyle w:val="JDAccomplishment"/>
        <w:spacing w:before="40" w:after="0"/>
        <w:contextualSpacing w:val="0"/>
        <w:jc w:val="both"/>
        <w:rPr>
          <w:rFonts w:asciiTheme="majorBidi" w:hAnsiTheme="majorBidi" w:cstheme="majorBidi"/>
          <w:iCs w:val="0"/>
        </w:rPr>
      </w:pPr>
      <w:r w:rsidRPr="0032529B">
        <w:rPr>
          <w:rFonts w:asciiTheme="majorBidi" w:hAnsiTheme="majorBidi" w:cstheme="majorBidi"/>
          <w:iCs w:val="0"/>
        </w:rPr>
        <w:t>Delivered robust training solutions by applying adult learning theory to select optimal media and methodologies based on audience needs, location, and course objectives.</w:t>
      </w:r>
    </w:p>
    <w:p w14:paraId="5DBF5F51" w14:textId="58422FA6" w:rsidR="005711BB" w:rsidRPr="00992B2D" w:rsidRDefault="0032529B" w:rsidP="00DC57C6">
      <w:pPr>
        <w:pBdr>
          <w:top w:val="nil"/>
          <w:left w:val="nil"/>
          <w:bottom w:val="nil"/>
          <w:right w:val="nil"/>
          <w:between w:val="nil"/>
        </w:pBdr>
        <w:tabs>
          <w:tab w:val="right" w:pos="10800"/>
        </w:tabs>
        <w:spacing w:before="180"/>
        <w:jc w:val="both"/>
        <w:rPr>
          <w:rFonts w:asciiTheme="majorBidi" w:eastAsia="Helvetica Neue" w:hAnsiTheme="majorBidi" w:cstheme="majorBidi"/>
          <w:b/>
          <w:color w:val="0070C0"/>
          <w:sz w:val="20"/>
          <w:szCs w:val="20"/>
        </w:rPr>
      </w:pPr>
      <w:r w:rsidRPr="0032529B">
        <w:rPr>
          <w:rFonts w:asciiTheme="majorBidi" w:eastAsia="Helvetica Neue" w:hAnsiTheme="majorBidi" w:cstheme="majorBidi"/>
          <w:color w:val="3C78D8"/>
          <w:sz w:val="20"/>
          <w:szCs w:val="20"/>
        </w:rPr>
        <w:lastRenderedPageBreak/>
        <w:t>Instructional Designer</w:t>
      </w:r>
      <w:r w:rsidR="005711BB" w:rsidRPr="00992B2D">
        <w:rPr>
          <w:rFonts w:asciiTheme="majorBidi" w:eastAsia="Helvetica Neue" w:hAnsiTheme="majorBidi" w:cstheme="majorBidi"/>
          <w:b/>
          <w:color w:val="0070C0"/>
          <w:sz w:val="20"/>
          <w:szCs w:val="20"/>
        </w:rPr>
        <w:tab/>
      </w:r>
      <w:r>
        <w:rPr>
          <w:rFonts w:asciiTheme="majorBidi" w:eastAsia="Helvetica Neue" w:hAnsiTheme="majorBidi" w:cstheme="majorBidi"/>
          <w:color w:val="3C78D8"/>
          <w:sz w:val="20"/>
          <w:szCs w:val="20"/>
        </w:rPr>
        <w:t>2012</w:t>
      </w:r>
      <w:r w:rsidR="005711BB" w:rsidRPr="00992B2D">
        <w:rPr>
          <w:rFonts w:asciiTheme="majorBidi" w:eastAsia="Helvetica Neue" w:hAnsiTheme="majorBidi" w:cstheme="majorBidi"/>
          <w:b/>
          <w:color w:val="0070C0"/>
          <w:sz w:val="20"/>
          <w:szCs w:val="20"/>
        </w:rPr>
        <w:t xml:space="preserve"> </w:t>
      </w:r>
      <w:r w:rsidR="005711BB" w:rsidRPr="00992B2D">
        <w:rPr>
          <w:rFonts w:asciiTheme="majorBidi" w:eastAsia="Helvetica Neue" w:hAnsiTheme="majorBidi" w:cstheme="majorBidi"/>
          <w:color w:val="3C78D8"/>
          <w:sz w:val="20"/>
          <w:szCs w:val="20"/>
        </w:rPr>
        <w:t xml:space="preserve">– </w:t>
      </w:r>
      <w:r>
        <w:rPr>
          <w:rFonts w:asciiTheme="majorBidi" w:eastAsia="Helvetica Neue" w:hAnsiTheme="majorBidi" w:cstheme="majorBidi"/>
          <w:color w:val="3C78D8"/>
          <w:sz w:val="20"/>
          <w:szCs w:val="20"/>
        </w:rPr>
        <w:t>2016</w:t>
      </w:r>
    </w:p>
    <w:p w14:paraId="11B8806B" w14:textId="2FCBE228" w:rsidR="005711BB" w:rsidRPr="00992B2D" w:rsidRDefault="0032529B" w:rsidP="00DC57C6">
      <w:pPr>
        <w:pStyle w:val="Heading3"/>
        <w:keepNext w:val="0"/>
        <w:keepLines w:val="0"/>
        <w:spacing w:before="0"/>
        <w:jc w:val="both"/>
        <w:rPr>
          <w:rFonts w:asciiTheme="majorBidi" w:eastAsia="Helvetica Neue" w:hAnsiTheme="majorBidi" w:cstheme="majorBidi"/>
          <w:b w:val="0"/>
          <w:color w:val="3C78D8"/>
          <w:sz w:val="20"/>
          <w:szCs w:val="20"/>
        </w:rPr>
      </w:pPr>
      <w:r w:rsidRPr="0032529B">
        <w:rPr>
          <w:rFonts w:asciiTheme="majorBidi" w:eastAsia="Helvetica Neue" w:hAnsiTheme="majorBidi" w:cstheme="majorBidi"/>
          <w:b w:val="0"/>
          <w:color w:val="3C78D8"/>
          <w:sz w:val="20"/>
          <w:szCs w:val="20"/>
        </w:rPr>
        <w:t>HCA Physician Services Group</w:t>
      </w:r>
    </w:p>
    <w:p w14:paraId="657181D5" w14:textId="2E3EF99D" w:rsidR="00554BAD" w:rsidRPr="00992B2D" w:rsidRDefault="0032529B" w:rsidP="00BC069F">
      <w:pPr>
        <w:pStyle w:val="JobDescription"/>
        <w:spacing w:after="120"/>
        <w:jc w:val="both"/>
        <w:rPr>
          <w:rFonts w:asciiTheme="majorBidi" w:hAnsiTheme="majorBidi" w:cstheme="majorBidi"/>
          <w:iCs w:val="0"/>
        </w:rPr>
      </w:pPr>
      <w:r w:rsidRPr="0032529B">
        <w:rPr>
          <w:rFonts w:asciiTheme="majorBidi" w:hAnsiTheme="majorBidi" w:cstheme="majorBidi"/>
          <w:iCs w:val="0"/>
        </w:rPr>
        <w:t>Led orientation and on-the-job training for new hires.</w:t>
      </w:r>
      <w:r>
        <w:rPr>
          <w:rFonts w:asciiTheme="majorBidi" w:hAnsiTheme="majorBidi" w:cstheme="majorBidi"/>
          <w:iCs w:val="0"/>
        </w:rPr>
        <w:t xml:space="preserve"> </w:t>
      </w:r>
      <w:r w:rsidRPr="0032529B">
        <w:rPr>
          <w:rFonts w:asciiTheme="majorBidi" w:hAnsiTheme="majorBidi" w:cstheme="majorBidi"/>
          <w:iCs w:val="0"/>
        </w:rPr>
        <w:t>Conducted "train the trainer" sessions for Market-Based and Implementation Analysts.</w:t>
      </w:r>
      <w:r>
        <w:rPr>
          <w:rFonts w:asciiTheme="majorBidi" w:hAnsiTheme="majorBidi" w:cstheme="majorBidi"/>
          <w:iCs w:val="0"/>
        </w:rPr>
        <w:t xml:space="preserve"> </w:t>
      </w:r>
      <w:r w:rsidRPr="0032529B">
        <w:rPr>
          <w:rFonts w:asciiTheme="majorBidi" w:hAnsiTheme="majorBidi" w:cstheme="majorBidi"/>
          <w:iCs w:val="0"/>
        </w:rPr>
        <w:t>Managed and developed the Ambulatory Care Podcasting Channel.</w:t>
      </w:r>
      <w:r>
        <w:rPr>
          <w:rFonts w:asciiTheme="majorBidi" w:hAnsiTheme="majorBidi" w:cstheme="majorBidi"/>
          <w:iCs w:val="0"/>
        </w:rPr>
        <w:t xml:space="preserve"> </w:t>
      </w:r>
      <w:r w:rsidRPr="0032529B">
        <w:rPr>
          <w:rFonts w:asciiTheme="majorBidi" w:hAnsiTheme="majorBidi" w:cstheme="majorBidi"/>
          <w:iCs w:val="0"/>
        </w:rPr>
        <w:t>Created educational iBooks for providers on the iPad platform.</w:t>
      </w:r>
      <w:r>
        <w:rPr>
          <w:rFonts w:asciiTheme="majorBidi" w:hAnsiTheme="majorBidi" w:cstheme="majorBidi"/>
          <w:iCs w:val="0"/>
        </w:rPr>
        <w:t xml:space="preserve"> </w:t>
      </w:r>
      <w:r w:rsidRPr="0032529B">
        <w:rPr>
          <w:rFonts w:asciiTheme="majorBidi" w:hAnsiTheme="majorBidi" w:cstheme="majorBidi"/>
          <w:iCs w:val="0"/>
        </w:rPr>
        <w:t>Coordinated bi-weekly WebEx lunch-and-learn sessions for 100+ participants.</w:t>
      </w:r>
      <w:r>
        <w:rPr>
          <w:rFonts w:asciiTheme="majorBidi" w:hAnsiTheme="majorBidi" w:cstheme="majorBidi"/>
          <w:iCs w:val="0"/>
        </w:rPr>
        <w:t xml:space="preserve"> </w:t>
      </w:r>
      <w:r w:rsidRPr="0032529B">
        <w:rPr>
          <w:rFonts w:asciiTheme="majorBidi" w:hAnsiTheme="majorBidi" w:cstheme="majorBidi"/>
          <w:iCs w:val="0"/>
        </w:rPr>
        <w:t xml:space="preserve">Developed and maintained content for the </w:t>
      </w:r>
      <w:proofErr w:type="spellStart"/>
      <w:r w:rsidRPr="0032529B">
        <w:rPr>
          <w:rFonts w:asciiTheme="majorBidi" w:hAnsiTheme="majorBidi" w:cstheme="majorBidi"/>
          <w:iCs w:val="0"/>
        </w:rPr>
        <w:t>eCW</w:t>
      </w:r>
      <w:proofErr w:type="spellEnd"/>
      <w:r w:rsidRPr="0032529B">
        <w:rPr>
          <w:rFonts w:asciiTheme="majorBidi" w:hAnsiTheme="majorBidi" w:cstheme="majorBidi"/>
          <w:iCs w:val="0"/>
        </w:rPr>
        <w:t xml:space="preserve"> training environment.</w:t>
      </w:r>
      <w:r>
        <w:rPr>
          <w:rFonts w:asciiTheme="majorBidi" w:hAnsiTheme="majorBidi" w:cstheme="majorBidi"/>
          <w:iCs w:val="0"/>
        </w:rPr>
        <w:t xml:space="preserve"> </w:t>
      </w:r>
      <w:r w:rsidRPr="0032529B">
        <w:rPr>
          <w:rFonts w:asciiTheme="majorBidi" w:hAnsiTheme="majorBidi" w:cstheme="majorBidi"/>
          <w:iCs w:val="0"/>
        </w:rPr>
        <w:t>Contributed to EHR upgrades, analysis, and UAT testing.</w:t>
      </w:r>
      <w:r w:rsidRPr="0032529B">
        <w:t xml:space="preserve"> </w:t>
      </w:r>
      <w:r w:rsidRPr="0032529B">
        <w:rPr>
          <w:rFonts w:asciiTheme="majorBidi" w:hAnsiTheme="majorBidi" w:cstheme="majorBidi"/>
          <w:iCs w:val="0"/>
        </w:rPr>
        <w:t>Certified in eClinicalWorks Version 10.</w:t>
      </w:r>
    </w:p>
    <w:p w14:paraId="407062B6" w14:textId="0BBCEB03" w:rsidR="0032529B" w:rsidRPr="0032529B" w:rsidRDefault="0032529B" w:rsidP="00BC069F">
      <w:pPr>
        <w:pStyle w:val="JDAccomplishment"/>
        <w:spacing w:before="40" w:after="0"/>
        <w:contextualSpacing w:val="0"/>
        <w:jc w:val="both"/>
        <w:rPr>
          <w:rFonts w:asciiTheme="majorBidi" w:hAnsiTheme="majorBidi" w:cstheme="majorBidi"/>
          <w:iCs w:val="0"/>
        </w:rPr>
      </w:pPr>
      <w:r w:rsidRPr="0032529B">
        <w:rPr>
          <w:rFonts w:asciiTheme="majorBidi" w:hAnsiTheme="majorBidi" w:cstheme="majorBidi"/>
          <w:iCs w:val="0"/>
        </w:rPr>
        <w:t>Enhanced training effectiveness by designing and implementing comprehensive programs for ambulatory EMR systems (eClinicalWorks), benefiting both end users and field trainers.</w:t>
      </w:r>
    </w:p>
    <w:p w14:paraId="3287C070" w14:textId="6E94EBDE" w:rsidR="0032529B" w:rsidRPr="0032529B" w:rsidRDefault="0032529B" w:rsidP="00BC069F">
      <w:pPr>
        <w:pStyle w:val="JDAccomplishment"/>
        <w:spacing w:before="40" w:after="0"/>
        <w:contextualSpacing w:val="0"/>
        <w:jc w:val="both"/>
        <w:rPr>
          <w:rFonts w:asciiTheme="majorBidi" w:hAnsiTheme="majorBidi" w:cstheme="majorBidi"/>
          <w:iCs w:val="0"/>
        </w:rPr>
      </w:pPr>
      <w:r w:rsidRPr="0032529B">
        <w:rPr>
          <w:rFonts w:asciiTheme="majorBidi" w:hAnsiTheme="majorBidi" w:cstheme="majorBidi"/>
          <w:iCs w:val="0"/>
        </w:rPr>
        <w:t>Improved analyst proficiency through leadership of core training and ongoing education sessions for EMR analysts via WebEx and in-person classes.</w:t>
      </w:r>
    </w:p>
    <w:p w14:paraId="1CEE6274" w14:textId="7E03604E" w:rsidR="0032529B" w:rsidRPr="0032529B" w:rsidRDefault="00C7416D" w:rsidP="00BC069F">
      <w:pPr>
        <w:pStyle w:val="JDAccomplishment"/>
        <w:spacing w:before="40" w:after="0"/>
        <w:contextualSpacing w:val="0"/>
        <w:jc w:val="both"/>
        <w:rPr>
          <w:rFonts w:asciiTheme="majorBidi" w:hAnsiTheme="majorBidi" w:cstheme="majorBidi"/>
          <w:iCs w:val="0"/>
        </w:rPr>
      </w:pPr>
      <w:r>
        <w:rPr>
          <w:rFonts w:asciiTheme="majorBidi" w:hAnsiTheme="majorBidi" w:cstheme="majorBidi"/>
          <w:iCs w:val="0"/>
        </w:rPr>
        <w:t>Maintained</w:t>
      </w:r>
      <w:r w:rsidR="0032529B" w:rsidRPr="0032529B">
        <w:rPr>
          <w:rFonts w:asciiTheme="majorBidi" w:hAnsiTheme="majorBidi" w:cstheme="majorBidi"/>
          <w:iCs w:val="0"/>
        </w:rPr>
        <w:t xml:space="preserve"> healthcare practices' compliance by developing and updating Meaningful Use Stage 1 &amp; 2 materials and assisting with PQRS training.</w:t>
      </w:r>
    </w:p>
    <w:p w14:paraId="0043C6D9" w14:textId="2B856F9A" w:rsidR="0032529B" w:rsidRPr="0032529B" w:rsidRDefault="0032529B" w:rsidP="00BC069F">
      <w:pPr>
        <w:pStyle w:val="JDAccomplishment"/>
        <w:spacing w:before="40" w:after="0"/>
        <w:contextualSpacing w:val="0"/>
        <w:jc w:val="both"/>
        <w:rPr>
          <w:rFonts w:asciiTheme="majorBidi" w:hAnsiTheme="majorBidi" w:cstheme="majorBidi"/>
          <w:iCs w:val="0"/>
        </w:rPr>
      </w:pPr>
      <w:r w:rsidRPr="0032529B">
        <w:rPr>
          <w:rFonts w:asciiTheme="majorBidi" w:hAnsiTheme="majorBidi" w:cstheme="majorBidi"/>
          <w:iCs w:val="0"/>
        </w:rPr>
        <w:t>Streamlined learning processes by producing high-quality materials such as facilitator guides, participant guides, eLearning modules, and job aids.</w:t>
      </w:r>
    </w:p>
    <w:p w14:paraId="13D5B566" w14:textId="227C4BB4" w:rsidR="00C7416D" w:rsidRPr="00992B2D" w:rsidRDefault="00C7416D" w:rsidP="00DC57C6">
      <w:pPr>
        <w:pBdr>
          <w:top w:val="nil"/>
          <w:left w:val="nil"/>
          <w:bottom w:val="nil"/>
          <w:right w:val="nil"/>
          <w:between w:val="nil"/>
        </w:pBdr>
        <w:tabs>
          <w:tab w:val="right" w:pos="10800"/>
        </w:tabs>
        <w:spacing w:before="180"/>
        <w:jc w:val="both"/>
        <w:rPr>
          <w:rFonts w:asciiTheme="majorBidi" w:eastAsia="Helvetica Neue" w:hAnsiTheme="majorBidi" w:cstheme="majorBidi"/>
          <w:b/>
          <w:color w:val="0070C0"/>
          <w:sz w:val="20"/>
          <w:szCs w:val="20"/>
        </w:rPr>
      </w:pPr>
      <w:r w:rsidRPr="0032529B">
        <w:rPr>
          <w:rFonts w:asciiTheme="majorBidi" w:eastAsia="Helvetica Neue" w:hAnsiTheme="majorBidi" w:cstheme="majorBidi"/>
          <w:color w:val="3C78D8"/>
          <w:sz w:val="20"/>
          <w:szCs w:val="20"/>
        </w:rPr>
        <w:t>Instructional Designer</w:t>
      </w:r>
      <w:r w:rsidRPr="00992B2D">
        <w:rPr>
          <w:rFonts w:asciiTheme="majorBidi" w:eastAsia="Helvetica Neue" w:hAnsiTheme="majorBidi" w:cstheme="majorBidi"/>
          <w:b/>
          <w:color w:val="0070C0"/>
          <w:sz w:val="20"/>
          <w:szCs w:val="20"/>
        </w:rPr>
        <w:tab/>
      </w:r>
      <w:r>
        <w:rPr>
          <w:rFonts w:asciiTheme="majorBidi" w:eastAsia="Helvetica Neue" w:hAnsiTheme="majorBidi" w:cstheme="majorBidi"/>
          <w:color w:val="3C78D8"/>
          <w:sz w:val="20"/>
          <w:szCs w:val="20"/>
        </w:rPr>
        <w:t>2011</w:t>
      </w:r>
      <w:r w:rsidRPr="00992B2D">
        <w:rPr>
          <w:rFonts w:asciiTheme="majorBidi" w:eastAsia="Helvetica Neue" w:hAnsiTheme="majorBidi" w:cstheme="majorBidi"/>
          <w:b/>
          <w:color w:val="0070C0"/>
          <w:sz w:val="20"/>
          <w:szCs w:val="20"/>
        </w:rPr>
        <w:t xml:space="preserve"> </w:t>
      </w:r>
      <w:r w:rsidRPr="00992B2D">
        <w:rPr>
          <w:rFonts w:asciiTheme="majorBidi" w:eastAsia="Helvetica Neue" w:hAnsiTheme="majorBidi" w:cstheme="majorBidi"/>
          <w:color w:val="3C78D8"/>
          <w:sz w:val="20"/>
          <w:szCs w:val="20"/>
        </w:rPr>
        <w:t xml:space="preserve">– </w:t>
      </w:r>
      <w:r>
        <w:rPr>
          <w:rFonts w:asciiTheme="majorBidi" w:eastAsia="Helvetica Neue" w:hAnsiTheme="majorBidi" w:cstheme="majorBidi"/>
          <w:color w:val="3C78D8"/>
          <w:sz w:val="20"/>
          <w:szCs w:val="20"/>
        </w:rPr>
        <w:t>2012</w:t>
      </w:r>
    </w:p>
    <w:p w14:paraId="089CC660" w14:textId="2FD657C2" w:rsidR="00C7416D" w:rsidRPr="00992B2D" w:rsidRDefault="00C7416D" w:rsidP="00DC57C6">
      <w:pPr>
        <w:pStyle w:val="Heading3"/>
        <w:keepNext w:val="0"/>
        <w:keepLines w:val="0"/>
        <w:spacing w:before="0"/>
        <w:jc w:val="both"/>
        <w:rPr>
          <w:rFonts w:asciiTheme="majorBidi" w:eastAsia="Helvetica Neue" w:hAnsiTheme="majorBidi" w:cstheme="majorBidi"/>
          <w:b w:val="0"/>
          <w:color w:val="3C78D8"/>
          <w:sz w:val="20"/>
          <w:szCs w:val="20"/>
        </w:rPr>
      </w:pPr>
      <w:r w:rsidRPr="00C7416D">
        <w:rPr>
          <w:rFonts w:asciiTheme="majorBidi" w:eastAsia="Helvetica Neue" w:hAnsiTheme="majorBidi" w:cstheme="majorBidi"/>
          <w:b w:val="0"/>
          <w:color w:val="3C78D8"/>
          <w:sz w:val="20"/>
          <w:szCs w:val="20"/>
        </w:rPr>
        <w:t>Brookdale Senior Living</w:t>
      </w:r>
    </w:p>
    <w:p w14:paraId="64EFDBEF" w14:textId="711AEE3B" w:rsidR="0032529B" w:rsidRPr="00992B2D" w:rsidRDefault="00C7416D" w:rsidP="00BC069F">
      <w:pPr>
        <w:pStyle w:val="JobDescription"/>
        <w:spacing w:after="120"/>
        <w:jc w:val="both"/>
        <w:rPr>
          <w:rFonts w:asciiTheme="majorBidi" w:hAnsiTheme="majorBidi" w:cstheme="majorBidi"/>
          <w:iCs w:val="0"/>
        </w:rPr>
      </w:pPr>
      <w:r w:rsidRPr="00C7416D">
        <w:rPr>
          <w:rFonts w:asciiTheme="majorBidi" w:hAnsiTheme="majorBidi" w:cstheme="majorBidi"/>
          <w:iCs w:val="0"/>
        </w:rPr>
        <w:t>Created templates and backgrounds for media and materials.</w:t>
      </w:r>
      <w:r>
        <w:rPr>
          <w:rFonts w:asciiTheme="majorBidi" w:hAnsiTheme="majorBidi" w:cstheme="majorBidi"/>
          <w:iCs w:val="0"/>
        </w:rPr>
        <w:t xml:space="preserve"> </w:t>
      </w:r>
      <w:r w:rsidRPr="00C7416D">
        <w:rPr>
          <w:rFonts w:asciiTheme="majorBidi" w:hAnsiTheme="majorBidi" w:cstheme="majorBidi"/>
          <w:iCs w:val="0"/>
        </w:rPr>
        <w:t>Developed clear, informative materials and scripts for participants and facilitators.</w:t>
      </w:r>
      <w:r>
        <w:rPr>
          <w:rFonts w:asciiTheme="majorBidi" w:hAnsiTheme="majorBidi" w:cstheme="majorBidi"/>
          <w:iCs w:val="0"/>
        </w:rPr>
        <w:t xml:space="preserve"> </w:t>
      </w:r>
      <w:r w:rsidRPr="00C7416D">
        <w:rPr>
          <w:rFonts w:asciiTheme="majorBidi" w:hAnsiTheme="majorBidi" w:cstheme="majorBidi"/>
          <w:iCs w:val="0"/>
        </w:rPr>
        <w:t>Cultivated and maintained partnerships with key business partners to ensure content accuracy.</w:t>
      </w:r>
      <w:r>
        <w:rPr>
          <w:rFonts w:asciiTheme="majorBidi" w:hAnsiTheme="majorBidi" w:cstheme="majorBidi"/>
          <w:iCs w:val="0"/>
        </w:rPr>
        <w:t xml:space="preserve"> </w:t>
      </w:r>
      <w:r w:rsidRPr="00C7416D">
        <w:rPr>
          <w:rFonts w:asciiTheme="majorBidi" w:hAnsiTheme="majorBidi" w:cstheme="majorBidi"/>
          <w:iCs w:val="0"/>
        </w:rPr>
        <w:t>Researched and authored communications on policy and procedural updates.</w:t>
      </w:r>
      <w:r>
        <w:rPr>
          <w:rFonts w:asciiTheme="majorBidi" w:hAnsiTheme="majorBidi" w:cstheme="majorBidi"/>
          <w:iCs w:val="0"/>
        </w:rPr>
        <w:t xml:space="preserve"> </w:t>
      </w:r>
      <w:r w:rsidRPr="00C7416D">
        <w:rPr>
          <w:rFonts w:asciiTheme="majorBidi" w:hAnsiTheme="majorBidi" w:cstheme="majorBidi"/>
          <w:iCs w:val="0"/>
        </w:rPr>
        <w:t>Analyzed and tracked training program effectiveness through learner satisfaction.</w:t>
      </w:r>
      <w:r>
        <w:rPr>
          <w:rFonts w:asciiTheme="majorBidi" w:hAnsiTheme="majorBidi" w:cstheme="majorBidi"/>
          <w:iCs w:val="0"/>
        </w:rPr>
        <w:t xml:space="preserve"> </w:t>
      </w:r>
      <w:r w:rsidRPr="00C7416D">
        <w:rPr>
          <w:rFonts w:asciiTheme="majorBidi" w:hAnsiTheme="majorBidi" w:cstheme="majorBidi"/>
          <w:iCs w:val="0"/>
        </w:rPr>
        <w:t>Delivered training sessions as needed.</w:t>
      </w:r>
    </w:p>
    <w:p w14:paraId="7C5391D8" w14:textId="0B9BE5BC" w:rsidR="00C7416D" w:rsidRPr="00C7416D" w:rsidRDefault="00C7416D" w:rsidP="00BC069F">
      <w:pPr>
        <w:pStyle w:val="JDAccomplishment"/>
        <w:spacing w:before="40" w:after="0"/>
        <w:contextualSpacing w:val="0"/>
        <w:jc w:val="both"/>
        <w:rPr>
          <w:rFonts w:asciiTheme="majorBidi" w:hAnsiTheme="majorBidi" w:cstheme="majorBidi"/>
          <w:iCs w:val="0"/>
        </w:rPr>
      </w:pPr>
      <w:r w:rsidRPr="00C7416D">
        <w:rPr>
          <w:rFonts w:asciiTheme="majorBidi" w:hAnsiTheme="majorBidi" w:cstheme="majorBidi"/>
          <w:iCs w:val="0"/>
        </w:rPr>
        <w:t>Improved learning outcomes by designing and implementing targeted training programs, including computer-based solutions, with diverse instructional techniques.</w:t>
      </w:r>
    </w:p>
    <w:p w14:paraId="31A4E0D2" w14:textId="4F7BA80F" w:rsidR="00C7416D" w:rsidRPr="00C7416D" w:rsidRDefault="00C7416D" w:rsidP="00BC069F">
      <w:pPr>
        <w:pStyle w:val="JDAccomplishment"/>
        <w:spacing w:before="40" w:after="0"/>
        <w:contextualSpacing w:val="0"/>
        <w:jc w:val="both"/>
        <w:rPr>
          <w:rFonts w:asciiTheme="majorBidi" w:hAnsiTheme="majorBidi" w:cstheme="majorBidi"/>
          <w:iCs w:val="0"/>
        </w:rPr>
      </w:pPr>
      <w:r w:rsidRPr="00C7416D">
        <w:rPr>
          <w:rFonts w:asciiTheme="majorBidi" w:hAnsiTheme="majorBidi" w:cstheme="majorBidi"/>
          <w:iCs w:val="0"/>
        </w:rPr>
        <w:t>Streamlined training delivery with the creation of comprehensive learning materials, such as facilitator guides, workbooks, PowerPoint presentations, and job aids, tailored for various formats.</w:t>
      </w:r>
    </w:p>
    <w:p w14:paraId="20447ACF" w14:textId="02478CC7" w:rsidR="00CB3B28" w:rsidRPr="00C7416D" w:rsidRDefault="00C7416D" w:rsidP="00BC069F">
      <w:pPr>
        <w:pStyle w:val="JDAccomplishment"/>
        <w:spacing w:before="40" w:after="0"/>
        <w:contextualSpacing w:val="0"/>
        <w:jc w:val="both"/>
        <w:rPr>
          <w:rFonts w:asciiTheme="majorBidi" w:hAnsiTheme="majorBidi" w:cstheme="majorBidi"/>
          <w:iCs w:val="0"/>
        </w:rPr>
      </w:pPr>
      <w:r w:rsidRPr="00C7416D">
        <w:rPr>
          <w:rFonts w:asciiTheme="majorBidi" w:hAnsiTheme="majorBidi" w:cstheme="majorBidi"/>
          <w:iCs w:val="0"/>
        </w:rPr>
        <w:t>Boosted training effectiveness by producing e-learning and developmental projects using tools like Microsoft Project, Captivate, Lectora, and Photoshop.</w:t>
      </w:r>
    </w:p>
    <w:p w14:paraId="3774D63F" w14:textId="77777777" w:rsidR="00633D91" w:rsidRPr="00992B2D" w:rsidRDefault="00816C61" w:rsidP="00DC57C6">
      <w:pPr>
        <w:pStyle w:val="Heading2"/>
        <w:keepNext w:val="0"/>
        <w:keepLines w:val="0"/>
        <w:spacing w:before="180" w:after="120"/>
        <w:jc w:val="both"/>
        <w:rPr>
          <w:rFonts w:asciiTheme="majorBidi" w:eastAsia="Helvetica Neue" w:hAnsiTheme="majorBidi" w:cstheme="majorBidi"/>
          <w:b w:val="0"/>
          <w:color w:val="3C78D8"/>
        </w:rPr>
      </w:pPr>
      <w:r w:rsidRPr="00992B2D">
        <w:rPr>
          <w:rFonts w:asciiTheme="majorBidi" w:eastAsia="Helvetica Neue" w:hAnsiTheme="majorBidi" w:cstheme="majorBidi"/>
          <w:b w:val="0"/>
          <w:color w:val="3C78D8"/>
        </w:rPr>
        <w:t>Additional Experience</w:t>
      </w:r>
    </w:p>
    <w:p w14:paraId="35769615" w14:textId="674A2F46" w:rsidR="00633D91" w:rsidRPr="00992B2D" w:rsidRDefault="00090B72" w:rsidP="00BC069F">
      <w:pPr>
        <w:ind w:left="360" w:hanging="360"/>
        <w:jc w:val="both"/>
        <w:rPr>
          <w:rFonts w:asciiTheme="majorBidi" w:eastAsia="Helvetica Neue" w:hAnsiTheme="majorBidi" w:cstheme="majorBidi"/>
          <w:sz w:val="20"/>
          <w:szCs w:val="20"/>
        </w:rPr>
      </w:pPr>
      <w:r w:rsidRPr="00090B72">
        <w:rPr>
          <w:rFonts w:asciiTheme="majorBidi" w:eastAsia="Helvetica Neue" w:hAnsiTheme="majorBidi" w:cstheme="majorBidi"/>
          <w:color w:val="3C78D8"/>
          <w:sz w:val="20"/>
          <w:szCs w:val="20"/>
        </w:rPr>
        <w:t>Training Developer</w:t>
      </w:r>
      <w:r w:rsidRPr="00090B72">
        <w:rPr>
          <w:rFonts w:asciiTheme="majorBidi" w:eastAsia="Helvetica Neue" w:hAnsiTheme="majorBidi" w:cstheme="majorBidi"/>
          <w:sz w:val="20"/>
          <w:szCs w:val="20"/>
        </w:rPr>
        <w:t xml:space="preserve"> – HCA Shared Services Group</w:t>
      </w:r>
      <w:r>
        <w:rPr>
          <w:rFonts w:asciiTheme="majorBidi" w:eastAsia="Helvetica Neue" w:hAnsiTheme="majorBidi" w:cstheme="majorBidi"/>
          <w:sz w:val="20"/>
          <w:szCs w:val="20"/>
        </w:rPr>
        <w:t xml:space="preserve"> (2010 – 2011) </w:t>
      </w:r>
    </w:p>
    <w:p w14:paraId="4973E97B" w14:textId="1ECDD052" w:rsidR="00633D91" w:rsidRPr="00992B2D" w:rsidRDefault="00C7416D" w:rsidP="00DC57C6">
      <w:pPr>
        <w:pStyle w:val="Heading2"/>
        <w:keepNext w:val="0"/>
        <w:keepLines w:val="0"/>
        <w:spacing w:before="180" w:after="120"/>
        <w:jc w:val="both"/>
        <w:rPr>
          <w:rFonts w:asciiTheme="majorBidi" w:eastAsia="Helvetica Neue" w:hAnsiTheme="majorBidi" w:cstheme="majorBidi"/>
          <w:b w:val="0"/>
          <w:color w:val="3C78D8"/>
        </w:rPr>
      </w:pPr>
      <w:r>
        <w:rPr>
          <w:rFonts w:asciiTheme="majorBidi" w:eastAsia="Helvetica Neue" w:hAnsiTheme="majorBidi" w:cstheme="majorBidi"/>
          <w:b w:val="0"/>
          <w:color w:val="3C78D8"/>
        </w:rPr>
        <w:t>Education &amp; Credentials</w:t>
      </w:r>
    </w:p>
    <w:p w14:paraId="403FBCB3" w14:textId="43A51AE7" w:rsidR="00C7416D" w:rsidRPr="00EB76B2" w:rsidRDefault="00C7416D" w:rsidP="00BC069F">
      <w:pPr>
        <w:pStyle w:val="ListParagraph"/>
        <w:numPr>
          <w:ilvl w:val="0"/>
          <w:numId w:val="4"/>
        </w:numPr>
        <w:spacing w:before="40"/>
        <w:ind w:left="360"/>
        <w:rPr>
          <w:rFonts w:asciiTheme="majorBidi" w:eastAsia="Helvetica Neue" w:hAnsiTheme="majorBidi" w:cstheme="majorBidi"/>
          <w:b w:val="0"/>
          <w:color w:val="000000" w:themeColor="text1"/>
        </w:rPr>
      </w:pPr>
      <w:r w:rsidRPr="00EB76B2">
        <w:rPr>
          <w:rFonts w:asciiTheme="majorBidi" w:eastAsia="Helvetica Neue" w:hAnsiTheme="majorBidi" w:cstheme="majorBidi"/>
          <w:b w:val="0"/>
          <w:color w:val="000000" w:themeColor="text1"/>
        </w:rPr>
        <w:t xml:space="preserve">Goodpasture </w:t>
      </w:r>
      <w:r w:rsidR="007D4239" w:rsidRPr="00EB76B2">
        <w:rPr>
          <w:rFonts w:asciiTheme="majorBidi" w:eastAsia="Helvetica Neue" w:hAnsiTheme="majorBidi" w:cstheme="majorBidi"/>
          <w:b w:val="0"/>
          <w:color w:val="000000" w:themeColor="text1"/>
        </w:rPr>
        <w:t>Christian</w:t>
      </w:r>
      <w:r w:rsidRPr="00EB76B2">
        <w:rPr>
          <w:rFonts w:asciiTheme="majorBidi" w:eastAsia="Helvetica Neue" w:hAnsiTheme="majorBidi" w:cstheme="majorBidi"/>
          <w:b w:val="0"/>
          <w:color w:val="000000" w:themeColor="text1"/>
        </w:rPr>
        <w:t xml:space="preserve"> School</w:t>
      </w:r>
    </w:p>
    <w:p w14:paraId="64555256" w14:textId="5AEC8F3B" w:rsidR="00090B72" w:rsidRPr="00090B72" w:rsidRDefault="00090B72" w:rsidP="00BC069F">
      <w:pPr>
        <w:pStyle w:val="ListParagraph"/>
        <w:numPr>
          <w:ilvl w:val="0"/>
          <w:numId w:val="4"/>
        </w:numPr>
        <w:spacing w:before="40"/>
        <w:ind w:left="360"/>
        <w:contextualSpacing w:val="0"/>
        <w:rPr>
          <w:rFonts w:asciiTheme="majorBidi" w:eastAsia="Helvetica Neue" w:hAnsiTheme="majorBidi" w:cstheme="majorBidi"/>
          <w:b w:val="0"/>
          <w:bCs w:val="0"/>
          <w:color w:val="auto"/>
        </w:rPr>
      </w:pPr>
      <w:r w:rsidRPr="00090B72">
        <w:rPr>
          <w:rFonts w:asciiTheme="majorBidi" w:eastAsia="Helvetica Neue" w:hAnsiTheme="majorBidi" w:cstheme="majorBidi"/>
          <w:b w:val="0"/>
          <w:bCs w:val="0"/>
          <w:color w:val="auto"/>
        </w:rPr>
        <w:t>ASTD Certificate Certifications in Designing Learning, Facilitation Skills, and ADDIE.</w:t>
      </w:r>
    </w:p>
    <w:p w14:paraId="3844A5E1" w14:textId="34510953" w:rsidR="00090B72" w:rsidRPr="00090B72" w:rsidRDefault="00090B72" w:rsidP="00BC069F">
      <w:pPr>
        <w:pStyle w:val="ListParagraph"/>
        <w:numPr>
          <w:ilvl w:val="0"/>
          <w:numId w:val="4"/>
        </w:numPr>
        <w:spacing w:before="40"/>
        <w:ind w:left="360"/>
        <w:contextualSpacing w:val="0"/>
        <w:rPr>
          <w:rFonts w:asciiTheme="majorBidi" w:eastAsia="Helvetica Neue" w:hAnsiTheme="majorBidi" w:cstheme="majorBidi"/>
          <w:b w:val="0"/>
          <w:bCs w:val="0"/>
          <w:color w:val="auto"/>
        </w:rPr>
      </w:pPr>
      <w:r w:rsidRPr="00090B72">
        <w:rPr>
          <w:rFonts w:asciiTheme="majorBidi" w:eastAsia="Helvetica Neue" w:hAnsiTheme="majorBidi" w:cstheme="majorBidi"/>
          <w:b w:val="0"/>
          <w:bCs w:val="0"/>
          <w:color w:val="auto"/>
        </w:rPr>
        <w:t>Current technical certifications in Microsoft Project, Adobe E-Learning</w:t>
      </w:r>
    </w:p>
    <w:p w14:paraId="58141E6C" w14:textId="5149E5C8" w:rsidR="00090B72" w:rsidRPr="00090B72" w:rsidRDefault="00090B72" w:rsidP="00BC069F">
      <w:pPr>
        <w:pStyle w:val="ListParagraph"/>
        <w:numPr>
          <w:ilvl w:val="0"/>
          <w:numId w:val="4"/>
        </w:numPr>
        <w:spacing w:before="40"/>
        <w:ind w:left="360"/>
        <w:contextualSpacing w:val="0"/>
        <w:rPr>
          <w:rFonts w:asciiTheme="majorBidi" w:eastAsia="Helvetica Neue" w:hAnsiTheme="majorBidi" w:cstheme="majorBidi"/>
          <w:b w:val="0"/>
          <w:bCs w:val="0"/>
          <w:color w:val="auto"/>
        </w:rPr>
      </w:pPr>
      <w:r w:rsidRPr="00090B72">
        <w:rPr>
          <w:rFonts w:asciiTheme="majorBidi" w:eastAsia="Helvetica Neue" w:hAnsiTheme="majorBidi" w:cstheme="majorBidi"/>
          <w:b w:val="0"/>
          <w:bCs w:val="0"/>
          <w:color w:val="auto"/>
        </w:rPr>
        <w:t>Certified True Colors, Crucial Conversations, and NTRINSX facilitator.</w:t>
      </w:r>
    </w:p>
    <w:p w14:paraId="16E00A5A" w14:textId="13B5F0DE" w:rsidR="00090B72" w:rsidRPr="00090B72" w:rsidRDefault="00090B72" w:rsidP="00BC069F">
      <w:pPr>
        <w:pStyle w:val="ListParagraph"/>
        <w:numPr>
          <w:ilvl w:val="0"/>
          <w:numId w:val="4"/>
        </w:numPr>
        <w:spacing w:before="40"/>
        <w:ind w:left="360"/>
        <w:contextualSpacing w:val="0"/>
        <w:rPr>
          <w:rFonts w:asciiTheme="majorBidi" w:eastAsia="Helvetica Neue" w:hAnsiTheme="majorBidi" w:cstheme="majorBidi"/>
          <w:b w:val="0"/>
          <w:bCs w:val="0"/>
          <w:color w:val="auto"/>
        </w:rPr>
      </w:pPr>
      <w:r w:rsidRPr="00090B72">
        <w:rPr>
          <w:rFonts w:asciiTheme="majorBidi" w:eastAsia="Helvetica Neue" w:hAnsiTheme="majorBidi" w:cstheme="majorBidi"/>
          <w:b w:val="0"/>
          <w:bCs w:val="0"/>
          <w:color w:val="auto"/>
        </w:rPr>
        <w:t>Active member of the E-learning Guild.</w:t>
      </w:r>
    </w:p>
    <w:p w14:paraId="2C02DE6D" w14:textId="5E308204" w:rsidR="00090B72" w:rsidRPr="00090B72" w:rsidRDefault="00090B72" w:rsidP="00BC069F">
      <w:pPr>
        <w:pStyle w:val="ListParagraph"/>
        <w:numPr>
          <w:ilvl w:val="0"/>
          <w:numId w:val="4"/>
        </w:numPr>
        <w:spacing w:before="40"/>
        <w:ind w:left="360"/>
        <w:contextualSpacing w:val="0"/>
        <w:jc w:val="both"/>
        <w:rPr>
          <w:rFonts w:asciiTheme="majorBidi" w:eastAsia="Helvetica Neue" w:hAnsiTheme="majorBidi" w:cstheme="majorBidi"/>
          <w:b w:val="0"/>
          <w:bCs w:val="0"/>
          <w:color w:val="auto"/>
        </w:rPr>
      </w:pPr>
      <w:r w:rsidRPr="00090B72">
        <w:rPr>
          <w:rFonts w:asciiTheme="majorBidi" w:eastAsia="Helvetica Neue" w:hAnsiTheme="majorBidi" w:cstheme="majorBidi"/>
          <w:b w:val="0"/>
          <w:bCs w:val="0"/>
          <w:color w:val="auto"/>
        </w:rPr>
        <w:t xml:space="preserve">Certified in eClinicalWorks </w:t>
      </w:r>
      <w:r w:rsidR="00EB76B2">
        <w:rPr>
          <w:rFonts w:asciiTheme="majorBidi" w:eastAsia="Helvetica Neue" w:hAnsiTheme="majorBidi" w:cstheme="majorBidi"/>
          <w:b w:val="0"/>
          <w:bCs w:val="0"/>
          <w:color w:val="auto"/>
        </w:rPr>
        <w:t xml:space="preserve">and Athena </w:t>
      </w:r>
    </w:p>
    <w:p w14:paraId="21DE1A33" w14:textId="20C69848" w:rsidR="00090B72" w:rsidRPr="00090B72" w:rsidRDefault="00090B72" w:rsidP="00DC57C6">
      <w:pPr>
        <w:pStyle w:val="Heading2"/>
        <w:keepNext w:val="0"/>
        <w:keepLines w:val="0"/>
        <w:spacing w:before="180" w:after="120"/>
        <w:jc w:val="both"/>
        <w:rPr>
          <w:rFonts w:asciiTheme="majorBidi" w:eastAsia="Helvetica Neue" w:hAnsiTheme="majorBidi" w:cstheme="majorBidi"/>
          <w:b w:val="0"/>
          <w:color w:val="3C78D8"/>
        </w:rPr>
      </w:pPr>
      <w:r w:rsidRPr="00090B72">
        <w:rPr>
          <w:rFonts w:asciiTheme="majorBidi" w:eastAsia="Helvetica Neue" w:hAnsiTheme="majorBidi" w:cstheme="majorBidi"/>
          <w:b w:val="0"/>
          <w:color w:val="3C78D8"/>
        </w:rPr>
        <w:t>Professional Affiliations</w:t>
      </w:r>
    </w:p>
    <w:p w14:paraId="7070D35D" w14:textId="5C401E9D" w:rsidR="00090B72" w:rsidRPr="00090B72" w:rsidRDefault="00090B72" w:rsidP="00BC069F">
      <w:pPr>
        <w:pStyle w:val="ListParagraph"/>
        <w:numPr>
          <w:ilvl w:val="0"/>
          <w:numId w:val="4"/>
        </w:numPr>
        <w:spacing w:before="40"/>
        <w:ind w:left="360"/>
        <w:contextualSpacing w:val="0"/>
        <w:jc w:val="both"/>
        <w:rPr>
          <w:rFonts w:asciiTheme="majorBidi" w:eastAsia="Helvetica Neue" w:hAnsiTheme="majorBidi" w:cstheme="majorBidi"/>
          <w:b w:val="0"/>
          <w:bCs w:val="0"/>
          <w:color w:val="auto"/>
        </w:rPr>
      </w:pPr>
      <w:r w:rsidRPr="00090B72">
        <w:rPr>
          <w:rFonts w:asciiTheme="majorBidi" w:eastAsia="Helvetica Neue" w:hAnsiTheme="majorBidi" w:cstheme="majorBidi"/>
          <w:b w:val="0"/>
          <w:bCs w:val="0"/>
          <w:color w:val="auto"/>
        </w:rPr>
        <w:t>Active member of National Association of Photoshop Professionals (NAPP)</w:t>
      </w:r>
    </w:p>
    <w:p w14:paraId="5C7818A7" w14:textId="32C1CA31" w:rsidR="00090B72" w:rsidRPr="00090B72" w:rsidRDefault="00EB76B2" w:rsidP="00BC069F">
      <w:pPr>
        <w:pStyle w:val="ListParagraph"/>
        <w:numPr>
          <w:ilvl w:val="0"/>
          <w:numId w:val="4"/>
        </w:numPr>
        <w:spacing w:before="40"/>
        <w:ind w:left="360"/>
        <w:contextualSpacing w:val="0"/>
        <w:jc w:val="both"/>
        <w:rPr>
          <w:rFonts w:asciiTheme="majorBidi" w:eastAsia="Helvetica Neue" w:hAnsiTheme="majorBidi" w:cstheme="majorBidi"/>
          <w:b w:val="0"/>
          <w:bCs w:val="0"/>
          <w:color w:val="auto"/>
        </w:rPr>
      </w:pPr>
      <w:r>
        <w:rPr>
          <w:rFonts w:asciiTheme="majorBidi" w:eastAsia="Helvetica Neue" w:hAnsiTheme="majorBidi" w:cstheme="majorBidi"/>
          <w:b w:val="0"/>
          <w:bCs w:val="0"/>
          <w:color w:val="auto"/>
        </w:rPr>
        <w:t>Former V</w:t>
      </w:r>
      <w:r w:rsidR="00090B72" w:rsidRPr="00090B72">
        <w:rPr>
          <w:rFonts w:asciiTheme="majorBidi" w:eastAsia="Helvetica Neue" w:hAnsiTheme="majorBidi" w:cstheme="majorBidi"/>
          <w:b w:val="0"/>
          <w:bCs w:val="0"/>
          <w:color w:val="auto"/>
        </w:rPr>
        <w:t xml:space="preserve">ice President of finance </w:t>
      </w:r>
      <w:r w:rsidR="00090B72">
        <w:rPr>
          <w:rFonts w:asciiTheme="majorBidi" w:eastAsia="Helvetica Neue" w:hAnsiTheme="majorBidi" w:cstheme="majorBidi"/>
          <w:b w:val="0"/>
          <w:bCs w:val="0"/>
          <w:color w:val="auto"/>
        </w:rPr>
        <w:t>&amp;</w:t>
      </w:r>
      <w:r w:rsidR="00090B72" w:rsidRPr="00090B72">
        <w:rPr>
          <w:rFonts w:asciiTheme="majorBidi" w:eastAsia="Helvetica Neue" w:hAnsiTheme="majorBidi" w:cstheme="majorBidi"/>
          <w:b w:val="0"/>
          <w:bCs w:val="0"/>
          <w:color w:val="auto"/>
        </w:rPr>
        <w:t xml:space="preserve"> board member</w:t>
      </w:r>
      <w:r w:rsidR="00090B72">
        <w:rPr>
          <w:rFonts w:asciiTheme="majorBidi" w:eastAsia="Helvetica Neue" w:hAnsiTheme="majorBidi" w:cstheme="majorBidi"/>
          <w:b w:val="0"/>
          <w:bCs w:val="0"/>
          <w:color w:val="auto"/>
        </w:rPr>
        <w:t xml:space="preserve"> – </w:t>
      </w:r>
      <w:r w:rsidR="00090B72" w:rsidRPr="00090B72">
        <w:rPr>
          <w:rFonts w:asciiTheme="majorBidi" w:eastAsia="Helvetica Neue" w:hAnsiTheme="majorBidi" w:cstheme="majorBidi"/>
          <w:b w:val="0"/>
          <w:bCs w:val="0"/>
          <w:color w:val="auto"/>
        </w:rPr>
        <w:t>Middle Tennessee Chapter of the American Society for Training and Development</w:t>
      </w:r>
    </w:p>
    <w:p w14:paraId="7411A23E" w14:textId="2ADA31AB" w:rsidR="00090B72" w:rsidRPr="00090B72" w:rsidRDefault="00090B72" w:rsidP="00BC069F">
      <w:pPr>
        <w:pStyle w:val="ListParagraph"/>
        <w:numPr>
          <w:ilvl w:val="0"/>
          <w:numId w:val="4"/>
        </w:numPr>
        <w:spacing w:before="40"/>
        <w:ind w:left="360"/>
        <w:contextualSpacing w:val="0"/>
        <w:jc w:val="both"/>
        <w:rPr>
          <w:rFonts w:asciiTheme="majorBidi" w:eastAsia="Helvetica Neue" w:hAnsiTheme="majorBidi" w:cstheme="majorBidi"/>
          <w:b w:val="0"/>
          <w:bCs w:val="0"/>
          <w:color w:val="auto"/>
        </w:rPr>
      </w:pPr>
      <w:r w:rsidRPr="00090B72">
        <w:rPr>
          <w:rFonts w:asciiTheme="majorBidi" w:eastAsia="Helvetica Neue" w:hAnsiTheme="majorBidi" w:cstheme="majorBidi"/>
          <w:b w:val="0"/>
          <w:bCs w:val="0"/>
          <w:color w:val="auto"/>
        </w:rPr>
        <w:t xml:space="preserve">Active member of National and Local chapters of the American Society of Training and Development </w:t>
      </w:r>
    </w:p>
    <w:p w14:paraId="1566C75E" w14:textId="087FAFCB" w:rsidR="00633D91" w:rsidRPr="00992B2D" w:rsidRDefault="00AC0F3F" w:rsidP="00DC57C6">
      <w:pPr>
        <w:pStyle w:val="Heading2"/>
        <w:keepNext w:val="0"/>
        <w:keepLines w:val="0"/>
        <w:spacing w:before="180" w:after="120"/>
        <w:jc w:val="both"/>
        <w:rPr>
          <w:rFonts w:asciiTheme="majorBidi" w:eastAsia="Helvetica Neue" w:hAnsiTheme="majorBidi" w:cstheme="majorBidi"/>
          <w:b w:val="0"/>
          <w:color w:val="3C78D8"/>
        </w:rPr>
      </w:pPr>
      <w:r>
        <w:rPr>
          <w:rFonts w:asciiTheme="majorBidi" w:eastAsia="Helvetica Neue" w:hAnsiTheme="majorBidi" w:cstheme="majorBidi"/>
          <w:b w:val="0"/>
          <w:color w:val="3C78D8"/>
        </w:rPr>
        <w:t xml:space="preserve">Technical Proficiencies </w:t>
      </w:r>
    </w:p>
    <w:p w14:paraId="23379BE0" w14:textId="0D1256BA" w:rsidR="00382026" w:rsidRPr="00992B2D" w:rsidRDefault="00AC0F3F" w:rsidP="00BC069F">
      <w:pPr>
        <w:jc w:val="both"/>
        <w:rPr>
          <w:rFonts w:asciiTheme="majorBidi" w:hAnsiTheme="majorBidi" w:cstheme="majorBidi"/>
          <w:sz w:val="20"/>
          <w:szCs w:val="20"/>
        </w:rPr>
      </w:pPr>
      <w:r w:rsidRPr="00AC0F3F">
        <w:rPr>
          <w:rFonts w:asciiTheme="majorBidi" w:hAnsiTheme="majorBidi" w:cstheme="majorBidi"/>
          <w:sz w:val="20"/>
          <w:szCs w:val="20"/>
        </w:rPr>
        <w:t xml:space="preserve">Microsoft Office/Windows </w:t>
      </w:r>
      <w:r>
        <w:rPr>
          <w:rFonts w:asciiTheme="majorBidi" w:hAnsiTheme="majorBidi" w:cstheme="majorBidi"/>
          <w:sz w:val="20"/>
          <w:szCs w:val="20"/>
        </w:rPr>
        <w:t xml:space="preserve">| </w:t>
      </w:r>
      <w:r w:rsidRPr="00AC0F3F">
        <w:rPr>
          <w:rFonts w:asciiTheme="majorBidi" w:hAnsiTheme="majorBidi" w:cstheme="majorBidi"/>
          <w:sz w:val="20"/>
          <w:szCs w:val="20"/>
        </w:rPr>
        <w:t>Captivate</w:t>
      </w:r>
      <w:r>
        <w:rPr>
          <w:rFonts w:asciiTheme="majorBidi" w:hAnsiTheme="majorBidi" w:cstheme="majorBidi"/>
          <w:sz w:val="20"/>
          <w:szCs w:val="20"/>
        </w:rPr>
        <w:t xml:space="preserve"> | </w:t>
      </w:r>
      <w:r w:rsidR="007D4239">
        <w:rPr>
          <w:rFonts w:asciiTheme="majorBidi" w:hAnsiTheme="majorBidi" w:cstheme="majorBidi"/>
          <w:sz w:val="20"/>
          <w:szCs w:val="20"/>
        </w:rPr>
        <w:t xml:space="preserve">Canva </w:t>
      </w:r>
      <w:r>
        <w:rPr>
          <w:rFonts w:asciiTheme="majorBidi" w:hAnsiTheme="majorBidi" w:cstheme="majorBidi"/>
          <w:sz w:val="20"/>
          <w:szCs w:val="20"/>
        </w:rPr>
        <w:t xml:space="preserve">| </w:t>
      </w:r>
      <w:r w:rsidR="007D4239">
        <w:rPr>
          <w:rFonts w:asciiTheme="majorBidi" w:hAnsiTheme="majorBidi" w:cstheme="majorBidi"/>
          <w:sz w:val="20"/>
          <w:szCs w:val="20"/>
        </w:rPr>
        <w:t>SmartSheet</w:t>
      </w:r>
      <w:r>
        <w:rPr>
          <w:rFonts w:asciiTheme="majorBidi" w:hAnsiTheme="majorBidi" w:cstheme="majorBidi"/>
          <w:sz w:val="20"/>
          <w:szCs w:val="20"/>
        </w:rPr>
        <w:t xml:space="preserve"> | </w:t>
      </w:r>
      <w:r w:rsidRPr="00AC0F3F">
        <w:rPr>
          <w:rFonts w:asciiTheme="majorBidi" w:hAnsiTheme="majorBidi" w:cstheme="majorBidi"/>
          <w:sz w:val="20"/>
          <w:szCs w:val="20"/>
        </w:rPr>
        <w:t>Photoshop</w:t>
      </w:r>
      <w:r>
        <w:rPr>
          <w:rFonts w:asciiTheme="majorBidi" w:hAnsiTheme="majorBidi" w:cstheme="majorBidi"/>
          <w:sz w:val="20"/>
          <w:szCs w:val="20"/>
        </w:rPr>
        <w:t xml:space="preserve"> | </w:t>
      </w:r>
      <w:r w:rsidRPr="00AC0F3F">
        <w:rPr>
          <w:rFonts w:asciiTheme="majorBidi" w:hAnsiTheme="majorBidi" w:cstheme="majorBidi"/>
          <w:sz w:val="20"/>
          <w:szCs w:val="20"/>
        </w:rPr>
        <w:t xml:space="preserve">Camtasia </w:t>
      </w:r>
      <w:r>
        <w:rPr>
          <w:rFonts w:asciiTheme="majorBidi" w:hAnsiTheme="majorBidi" w:cstheme="majorBidi"/>
          <w:sz w:val="20"/>
          <w:szCs w:val="20"/>
        </w:rPr>
        <w:t>&amp;</w:t>
      </w:r>
      <w:r w:rsidRPr="00AC0F3F">
        <w:rPr>
          <w:rFonts w:asciiTheme="majorBidi" w:hAnsiTheme="majorBidi" w:cstheme="majorBidi"/>
          <w:sz w:val="20"/>
          <w:szCs w:val="20"/>
        </w:rPr>
        <w:t xml:space="preserve"> </w:t>
      </w:r>
      <w:r w:rsidR="007D4239">
        <w:rPr>
          <w:rFonts w:asciiTheme="majorBidi" w:hAnsiTheme="majorBidi" w:cstheme="majorBidi"/>
          <w:sz w:val="20"/>
          <w:szCs w:val="20"/>
        </w:rPr>
        <w:t xml:space="preserve">SnagIt | Articulate Storyline | Well Said Labs | Salesforce | Athena | myAvatar | eClinicalWorks | </w:t>
      </w:r>
      <w:r w:rsidR="00EB76B2">
        <w:rPr>
          <w:rFonts w:asciiTheme="majorBidi" w:hAnsiTheme="majorBidi" w:cstheme="majorBidi"/>
          <w:sz w:val="20"/>
          <w:szCs w:val="20"/>
        </w:rPr>
        <w:t xml:space="preserve">Innovaccer | AI tools | </w:t>
      </w:r>
    </w:p>
    <w:sectPr w:rsidR="00382026" w:rsidRPr="00992B2D">
      <w:footerReference w:type="default" r:id="rId10"/>
      <w:pgSz w:w="12240" w:h="15840"/>
      <w:pgMar w:top="720" w:right="720" w:bottom="72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104F6" w14:textId="77777777" w:rsidR="00B919A7" w:rsidRDefault="00B919A7">
      <w:r>
        <w:separator/>
      </w:r>
    </w:p>
  </w:endnote>
  <w:endnote w:type="continuationSeparator" w:id="0">
    <w:p w14:paraId="5A989C08" w14:textId="77777777" w:rsidR="00B919A7" w:rsidRDefault="00B9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02CAC" w14:textId="66BD595A" w:rsidR="00633D91" w:rsidRPr="0095596A" w:rsidRDefault="00816C61" w:rsidP="006B413E">
    <w:pPr>
      <w:pStyle w:val="Heading3"/>
      <w:keepNext w:val="0"/>
      <w:keepLines w:val="0"/>
      <w:spacing w:before="80" w:line="192" w:lineRule="auto"/>
      <w:jc w:val="right"/>
      <w:rPr>
        <w:rFonts w:ascii="Helvetica Neue" w:eastAsia="Helvetica Neue" w:hAnsi="Helvetica Neue" w:cs="Helvetica Neue"/>
        <w:b w:val="0"/>
        <w:color w:val="3C78D8"/>
        <w:sz w:val="20"/>
        <w:szCs w:val="20"/>
      </w:rPr>
    </w:pPr>
    <w:r w:rsidRPr="0095596A">
      <w:rPr>
        <w:rFonts w:ascii="Helvetica Neue" w:eastAsia="Helvetica Neue" w:hAnsi="Helvetica Neue" w:cs="Helvetica Neue"/>
        <w:b w:val="0"/>
        <w:color w:val="3C78D8"/>
        <w:sz w:val="20"/>
        <w:szCs w:val="20"/>
      </w:rPr>
      <w:t xml:space="preserve">Page </w:t>
    </w:r>
    <w:r w:rsidRPr="0095596A">
      <w:rPr>
        <w:rFonts w:ascii="Helvetica Neue" w:eastAsia="Helvetica Neue" w:hAnsi="Helvetica Neue" w:cs="Helvetica Neue"/>
        <w:b w:val="0"/>
        <w:color w:val="3C78D8"/>
        <w:sz w:val="20"/>
        <w:szCs w:val="20"/>
      </w:rPr>
      <w:fldChar w:fldCharType="begin"/>
    </w:r>
    <w:r w:rsidRPr="0095596A">
      <w:rPr>
        <w:rFonts w:ascii="Helvetica Neue" w:eastAsia="Helvetica Neue" w:hAnsi="Helvetica Neue" w:cs="Helvetica Neue"/>
        <w:b w:val="0"/>
        <w:color w:val="3C78D8"/>
        <w:sz w:val="20"/>
        <w:szCs w:val="20"/>
      </w:rPr>
      <w:instrText>PAGE</w:instrText>
    </w:r>
    <w:r w:rsidRPr="0095596A">
      <w:rPr>
        <w:rFonts w:ascii="Helvetica Neue" w:eastAsia="Helvetica Neue" w:hAnsi="Helvetica Neue" w:cs="Helvetica Neue"/>
        <w:b w:val="0"/>
        <w:color w:val="3C78D8"/>
        <w:sz w:val="20"/>
        <w:szCs w:val="20"/>
      </w:rPr>
      <w:fldChar w:fldCharType="separate"/>
    </w:r>
    <w:r w:rsidR="00976B04" w:rsidRPr="0095596A">
      <w:rPr>
        <w:rFonts w:ascii="Helvetica Neue" w:eastAsia="Helvetica Neue" w:hAnsi="Helvetica Neue" w:cs="Helvetica Neue"/>
        <w:b w:val="0"/>
        <w:color w:val="3C78D8"/>
        <w:sz w:val="20"/>
        <w:szCs w:val="20"/>
      </w:rPr>
      <w:t>1</w:t>
    </w:r>
    <w:r w:rsidRPr="0095596A">
      <w:rPr>
        <w:rFonts w:ascii="Helvetica Neue" w:eastAsia="Helvetica Neue" w:hAnsi="Helvetica Neue" w:cs="Helvetica Neue"/>
        <w:b w:val="0"/>
        <w:color w:val="3C78D8"/>
        <w:sz w:val="20"/>
        <w:szCs w:val="20"/>
      </w:rPr>
      <w:fldChar w:fldCharType="end"/>
    </w:r>
    <w:r w:rsidRPr="0095596A">
      <w:rPr>
        <w:rFonts w:ascii="Helvetica Neue" w:eastAsia="Helvetica Neue" w:hAnsi="Helvetica Neue" w:cs="Helvetica Neue"/>
        <w:b w:val="0"/>
        <w:color w:val="3C78D8"/>
        <w:sz w:val="20"/>
        <w:szCs w:val="20"/>
      </w:rPr>
      <w:t xml:space="preserve"> | </w:t>
    </w:r>
    <w:r w:rsidRPr="0095596A">
      <w:rPr>
        <w:rFonts w:ascii="Helvetica Neue" w:eastAsia="Helvetica Neue" w:hAnsi="Helvetica Neue" w:cs="Helvetica Neue"/>
        <w:b w:val="0"/>
        <w:color w:val="3C78D8"/>
        <w:sz w:val="20"/>
        <w:szCs w:val="20"/>
      </w:rPr>
      <w:fldChar w:fldCharType="begin"/>
    </w:r>
    <w:r w:rsidRPr="0095596A">
      <w:rPr>
        <w:rFonts w:ascii="Helvetica Neue" w:eastAsia="Helvetica Neue" w:hAnsi="Helvetica Neue" w:cs="Helvetica Neue"/>
        <w:b w:val="0"/>
        <w:color w:val="3C78D8"/>
        <w:sz w:val="20"/>
        <w:szCs w:val="20"/>
      </w:rPr>
      <w:instrText>NUMPAGES</w:instrText>
    </w:r>
    <w:r w:rsidRPr="0095596A">
      <w:rPr>
        <w:rFonts w:ascii="Helvetica Neue" w:eastAsia="Helvetica Neue" w:hAnsi="Helvetica Neue" w:cs="Helvetica Neue"/>
        <w:b w:val="0"/>
        <w:color w:val="3C78D8"/>
        <w:sz w:val="20"/>
        <w:szCs w:val="20"/>
      </w:rPr>
      <w:fldChar w:fldCharType="separate"/>
    </w:r>
    <w:r w:rsidR="00976B04" w:rsidRPr="0095596A">
      <w:rPr>
        <w:rFonts w:ascii="Helvetica Neue" w:eastAsia="Helvetica Neue" w:hAnsi="Helvetica Neue" w:cs="Helvetica Neue"/>
        <w:b w:val="0"/>
        <w:color w:val="3C78D8"/>
        <w:sz w:val="20"/>
        <w:szCs w:val="20"/>
      </w:rPr>
      <w:t>2</w:t>
    </w:r>
    <w:r w:rsidRPr="0095596A">
      <w:rPr>
        <w:rFonts w:ascii="Helvetica Neue" w:eastAsia="Helvetica Neue" w:hAnsi="Helvetica Neue" w:cs="Helvetica Neue"/>
        <w:b w:val="0"/>
        <w:color w:val="3C78D8"/>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52EA0" w14:textId="77777777" w:rsidR="00B919A7" w:rsidRDefault="00B919A7">
      <w:r>
        <w:separator/>
      </w:r>
    </w:p>
  </w:footnote>
  <w:footnote w:type="continuationSeparator" w:id="0">
    <w:p w14:paraId="616C994F" w14:textId="77777777" w:rsidR="00B919A7" w:rsidRDefault="00B91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095C"/>
    <w:multiLevelType w:val="multilevel"/>
    <w:tmpl w:val="8626C650"/>
    <w:lvl w:ilvl="0">
      <w:start w:val="1"/>
      <w:numFmt w:val="decimal"/>
      <w:pStyle w:val="Ao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330C6F"/>
    <w:multiLevelType w:val="hybridMultilevel"/>
    <w:tmpl w:val="50A2B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B6277"/>
    <w:multiLevelType w:val="multilevel"/>
    <w:tmpl w:val="E7649370"/>
    <w:lvl w:ilvl="0">
      <w:start w:val="1"/>
      <w:numFmt w:val="bullet"/>
      <w:pStyle w:val="JDAccomplishmen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944FC0"/>
    <w:multiLevelType w:val="multilevel"/>
    <w:tmpl w:val="88DCCC1C"/>
    <w:lvl w:ilvl="0">
      <w:start w:val="1"/>
      <w:numFmt w:val="bullet"/>
      <w:pStyle w:val="ListParagraph"/>
      <w:lvlText w:val="♦"/>
      <w:lvlJc w:val="left"/>
      <w:pPr>
        <w:ind w:left="360" w:hanging="360"/>
      </w:pPr>
      <w:rPr>
        <w:rFonts w:ascii="Noto Sans Symbols" w:eastAsia="Noto Sans Symbols" w:hAnsi="Noto Sans Symbols" w:cs="Noto Sans Symbols"/>
        <w:color w:val="000000"/>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95138615">
    <w:abstractNumId w:val="3"/>
  </w:num>
  <w:num w:numId="2" w16cid:durableId="1240597079">
    <w:abstractNumId w:val="2"/>
  </w:num>
  <w:num w:numId="3" w16cid:durableId="1454707830">
    <w:abstractNumId w:val="0"/>
  </w:num>
  <w:num w:numId="4" w16cid:durableId="456337707">
    <w:abstractNumId w:val="1"/>
  </w:num>
  <w:num w:numId="5" w16cid:durableId="345904785">
    <w:abstractNumId w:val="3"/>
  </w:num>
  <w:num w:numId="6" w16cid:durableId="1074933915">
    <w:abstractNumId w:val="2"/>
  </w:num>
  <w:num w:numId="7" w16cid:durableId="1239827931">
    <w:abstractNumId w:val="2"/>
  </w:num>
  <w:num w:numId="8" w16cid:durableId="1051344250">
    <w:abstractNumId w:val="2"/>
  </w:num>
  <w:num w:numId="9" w16cid:durableId="215971653">
    <w:abstractNumId w:val="2"/>
  </w:num>
  <w:num w:numId="10" w16cid:durableId="1242983930">
    <w:abstractNumId w:val="2"/>
  </w:num>
  <w:num w:numId="11" w16cid:durableId="912274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91"/>
    <w:rsid w:val="000126DD"/>
    <w:rsid w:val="00044DA5"/>
    <w:rsid w:val="00055B9E"/>
    <w:rsid w:val="00090B72"/>
    <w:rsid w:val="00091868"/>
    <w:rsid w:val="000B3E15"/>
    <w:rsid w:val="001166E8"/>
    <w:rsid w:val="00141A34"/>
    <w:rsid w:val="00150459"/>
    <w:rsid w:val="00187141"/>
    <w:rsid w:val="001B3B7E"/>
    <w:rsid w:val="001B7BD9"/>
    <w:rsid w:val="001B7D47"/>
    <w:rsid w:val="001C618E"/>
    <w:rsid w:val="001D409E"/>
    <w:rsid w:val="0020742E"/>
    <w:rsid w:val="002C4825"/>
    <w:rsid w:val="0032529B"/>
    <w:rsid w:val="00330848"/>
    <w:rsid w:val="00332EA7"/>
    <w:rsid w:val="00382026"/>
    <w:rsid w:val="003B53C6"/>
    <w:rsid w:val="003C53CC"/>
    <w:rsid w:val="003D1D04"/>
    <w:rsid w:val="003D2F73"/>
    <w:rsid w:val="003E5000"/>
    <w:rsid w:val="003E788B"/>
    <w:rsid w:val="00410B3B"/>
    <w:rsid w:val="00427164"/>
    <w:rsid w:val="0043355B"/>
    <w:rsid w:val="00486C58"/>
    <w:rsid w:val="00493EAA"/>
    <w:rsid w:val="004A789A"/>
    <w:rsid w:val="004D46B0"/>
    <w:rsid w:val="004E0BB4"/>
    <w:rsid w:val="004F148E"/>
    <w:rsid w:val="00514870"/>
    <w:rsid w:val="00527012"/>
    <w:rsid w:val="005539C7"/>
    <w:rsid w:val="00554BAD"/>
    <w:rsid w:val="0056780E"/>
    <w:rsid w:val="005711BB"/>
    <w:rsid w:val="005733DC"/>
    <w:rsid w:val="00592241"/>
    <w:rsid w:val="005E3ED1"/>
    <w:rsid w:val="00632846"/>
    <w:rsid w:val="00633D91"/>
    <w:rsid w:val="00637B01"/>
    <w:rsid w:val="00646FA0"/>
    <w:rsid w:val="0066692A"/>
    <w:rsid w:val="006B413E"/>
    <w:rsid w:val="006F0C15"/>
    <w:rsid w:val="007051E3"/>
    <w:rsid w:val="00744129"/>
    <w:rsid w:val="00761721"/>
    <w:rsid w:val="00794839"/>
    <w:rsid w:val="00795028"/>
    <w:rsid w:val="007A07FC"/>
    <w:rsid w:val="007A426F"/>
    <w:rsid w:val="007D4239"/>
    <w:rsid w:val="008004F3"/>
    <w:rsid w:val="008142F3"/>
    <w:rsid w:val="00816C61"/>
    <w:rsid w:val="00837371"/>
    <w:rsid w:val="00884D37"/>
    <w:rsid w:val="008B668D"/>
    <w:rsid w:val="008D1A72"/>
    <w:rsid w:val="0095596A"/>
    <w:rsid w:val="00976B04"/>
    <w:rsid w:val="00992B2D"/>
    <w:rsid w:val="009C00A3"/>
    <w:rsid w:val="009D17A7"/>
    <w:rsid w:val="009F0DAB"/>
    <w:rsid w:val="00A03537"/>
    <w:rsid w:val="00A210F0"/>
    <w:rsid w:val="00A31195"/>
    <w:rsid w:val="00A60BD3"/>
    <w:rsid w:val="00A83F0D"/>
    <w:rsid w:val="00AC0F3F"/>
    <w:rsid w:val="00AE1B0C"/>
    <w:rsid w:val="00AE20F8"/>
    <w:rsid w:val="00B16060"/>
    <w:rsid w:val="00B304BE"/>
    <w:rsid w:val="00B37671"/>
    <w:rsid w:val="00B73FF4"/>
    <w:rsid w:val="00B8703A"/>
    <w:rsid w:val="00B919A7"/>
    <w:rsid w:val="00BC069F"/>
    <w:rsid w:val="00BE2302"/>
    <w:rsid w:val="00BF5291"/>
    <w:rsid w:val="00C0085B"/>
    <w:rsid w:val="00C028CB"/>
    <w:rsid w:val="00C057BD"/>
    <w:rsid w:val="00C113DC"/>
    <w:rsid w:val="00C21FEA"/>
    <w:rsid w:val="00C27E99"/>
    <w:rsid w:val="00C41A4A"/>
    <w:rsid w:val="00C54010"/>
    <w:rsid w:val="00C555DC"/>
    <w:rsid w:val="00C7416D"/>
    <w:rsid w:val="00CA0AB1"/>
    <w:rsid w:val="00CB3B28"/>
    <w:rsid w:val="00CC393F"/>
    <w:rsid w:val="00CD3F08"/>
    <w:rsid w:val="00D02A54"/>
    <w:rsid w:val="00D46E58"/>
    <w:rsid w:val="00D55360"/>
    <w:rsid w:val="00D5595C"/>
    <w:rsid w:val="00D62507"/>
    <w:rsid w:val="00DB25A7"/>
    <w:rsid w:val="00DB445A"/>
    <w:rsid w:val="00DC57C6"/>
    <w:rsid w:val="00DC67E1"/>
    <w:rsid w:val="00DD58B7"/>
    <w:rsid w:val="00E15DE3"/>
    <w:rsid w:val="00E55DD1"/>
    <w:rsid w:val="00E97B3D"/>
    <w:rsid w:val="00EA3895"/>
    <w:rsid w:val="00EA6B82"/>
    <w:rsid w:val="00EB76B2"/>
    <w:rsid w:val="00EF6758"/>
    <w:rsid w:val="00F2448F"/>
    <w:rsid w:val="00F26989"/>
    <w:rsid w:val="00F37B98"/>
    <w:rsid w:val="00F64EC8"/>
    <w:rsid w:val="00FC348D"/>
    <w:rsid w:val="00FD71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9969F"/>
  <w15:docId w15:val="{8068DD59-66A1-44D1-B52D-D0B97417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7D6"/>
    <w:rPr>
      <w:rFonts w:ascii="Palatino Linotype" w:hAnsi="Palatino Linotype" w:cs="Helvetica"/>
      <w:b/>
      <w:bCs/>
      <w:color w:val="005F65"/>
      <w:sz w:val="40"/>
      <w:szCs w:val="40"/>
    </w:rPr>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682"/>
    <w:pPr>
      <w:numPr>
        <w:numId w:val="1"/>
      </w:numPr>
      <w:contextualSpacing/>
    </w:pPr>
    <w:rPr>
      <w:rFonts w:ascii="Helvetica" w:hAnsi="Helvetica" w:cs="Helvetica"/>
      <w:b/>
      <w:bCs/>
      <w:color w:val="005F65"/>
      <w:sz w:val="20"/>
      <w:szCs w:val="20"/>
    </w:r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character" w:customStyle="1" w:styleId="TitleChar">
    <w:name w:val="Title Char"/>
    <w:basedOn w:val="DefaultParagraphFont"/>
    <w:link w:val="Title"/>
    <w:uiPriority w:val="10"/>
    <w:rsid w:val="006877D6"/>
    <w:rPr>
      <w:rFonts w:ascii="Palatino Linotype" w:hAnsi="Palatino Linotype" w:cs="Helvetica"/>
      <w:b/>
      <w:bCs/>
      <w:color w:val="005F65"/>
      <w:sz w:val="40"/>
      <w:szCs w:val="40"/>
    </w:rPr>
  </w:style>
  <w:style w:type="paragraph" w:styleId="Subtitle">
    <w:name w:val="Subtitle"/>
    <w:basedOn w:val="Normal"/>
    <w:next w:val="Normal"/>
    <w:link w:val="SubtitleChar"/>
    <w:uiPriority w:val="11"/>
    <w:qFormat/>
    <w:pPr>
      <w:spacing w:before="120"/>
    </w:pPr>
    <w:rPr>
      <w:rFonts w:ascii="Palatino Linotype" w:eastAsia="Palatino Linotype" w:hAnsi="Palatino Linotype" w:cs="Palatino Linotype"/>
      <w:color w:val="005F65"/>
      <w:sz w:val="24"/>
      <w:szCs w:val="24"/>
    </w:rPr>
  </w:style>
  <w:style w:type="character" w:customStyle="1" w:styleId="SubtitleChar">
    <w:name w:val="Subtitle Char"/>
    <w:basedOn w:val="DefaultParagraphFont"/>
    <w:link w:val="Subtitle"/>
    <w:uiPriority w:val="11"/>
    <w:rsid w:val="006877D6"/>
    <w:rPr>
      <w:rFonts w:ascii="Palatino Linotype" w:hAnsi="Palatino Linotype" w:cs="Helvetica"/>
      <w:color w:val="005F65"/>
      <w:sz w:val="24"/>
      <w:szCs w:val="24"/>
    </w:rPr>
  </w:style>
  <w:style w:type="paragraph" w:customStyle="1" w:styleId="HiddenSection">
    <w:name w:val="Hidden Section"/>
    <w:basedOn w:val="Normal"/>
    <w:qFormat/>
    <w:rsid w:val="00470206"/>
    <w:rPr>
      <w:rFonts w:ascii="Corbel" w:hAnsi="Corbel"/>
      <w:color w:val="FFFFFF" w:themeColor="background1"/>
    </w:rPr>
  </w:style>
  <w:style w:type="paragraph" w:customStyle="1" w:styleId="Summary">
    <w:name w:val="Summary"/>
    <w:basedOn w:val="Normal"/>
    <w:qFormat/>
    <w:rsid w:val="002B0B0F"/>
    <w:pPr>
      <w:spacing w:line="264" w:lineRule="auto"/>
    </w:pPr>
    <w:rPr>
      <w:rFonts w:ascii="Helvetica" w:hAnsi="Helvetica" w:cs="Helvetica"/>
      <w:color w:val="282828"/>
      <w:sz w:val="18"/>
      <w:szCs w:val="18"/>
    </w:rPr>
  </w:style>
  <w:style w:type="paragraph" w:customStyle="1" w:styleId="SectionHeading">
    <w:name w:val="Section Heading"/>
    <w:basedOn w:val="Normal"/>
    <w:qFormat/>
    <w:rsid w:val="006877D6"/>
    <w:pPr>
      <w:spacing w:before="480" w:after="240"/>
    </w:pPr>
    <w:rPr>
      <w:rFonts w:ascii="Palatino Linotype" w:hAnsi="Palatino Linotype" w:cs="Helvetica"/>
      <w:b/>
      <w:bCs/>
      <w:color w:val="005F65"/>
      <w:sz w:val="28"/>
      <w:szCs w:val="28"/>
    </w:rPr>
  </w:style>
  <w:style w:type="paragraph" w:customStyle="1" w:styleId="CompanyBlock">
    <w:name w:val="Company Block"/>
    <w:basedOn w:val="Normal"/>
    <w:qFormat/>
    <w:rsid w:val="002B0B0F"/>
    <w:pPr>
      <w:tabs>
        <w:tab w:val="right" w:pos="10800"/>
      </w:tabs>
      <w:spacing w:after="180"/>
      <w:contextualSpacing/>
    </w:pPr>
    <w:rPr>
      <w:rFonts w:ascii="Helvetica" w:hAnsi="Helvetica" w:cs="Helvetica"/>
      <w:b/>
      <w:bCs/>
      <w:color w:val="005F65"/>
      <w:sz w:val="20"/>
      <w:szCs w:val="20"/>
    </w:rPr>
  </w:style>
  <w:style w:type="paragraph" w:customStyle="1" w:styleId="FirstCompanyBlock">
    <w:name w:val="First Company Block"/>
    <w:basedOn w:val="CompanyBlock"/>
    <w:rsid w:val="00470206"/>
  </w:style>
  <w:style w:type="paragraph" w:customStyle="1" w:styleId="JDAccomplishment">
    <w:name w:val="JD Accomplishment"/>
    <w:basedOn w:val="Normal"/>
    <w:qFormat/>
    <w:rsid w:val="00F26989"/>
    <w:pPr>
      <w:numPr>
        <w:numId w:val="2"/>
      </w:numPr>
      <w:pBdr>
        <w:top w:val="nil"/>
        <w:left w:val="nil"/>
        <w:bottom w:val="nil"/>
        <w:right w:val="nil"/>
        <w:between w:val="nil"/>
      </w:pBdr>
      <w:spacing w:after="360"/>
      <w:contextualSpacing/>
    </w:pPr>
    <w:rPr>
      <w:rFonts w:ascii="Helvetica Neue" w:eastAsia="Helvetica Neue" w:hAnsi="Helvetica Neue" w:cs="Helvetica Neue"/>
      <w:iCs/>
      <w:color w:val="282828"/>
      <w:sz w:val="20"/>
      <w:szCs w:val="20"/>
    </w:rPr>
  </w:style>
  <w:style w:type="paragraph" w:customStyle="1" w:styleId="JobDescription">
    <w:name w:val="Job Description"/>
    <w:basedOn w:val="Normal"/>
    <w:qFormat/>
    <w:rsid w:val="00F26989"/>
    <w:pPr>
      <w:pBdr>
        <w:top w:val="nil"/>
        <w:left w:val="nil"/>
        <w:bottom w:val="nil"/>
        <w:right w:val="nil"/>
        <w:between w:val="nil"/>
      </w:pBdr>
      <w:tabs>
        <w:tab w:val="right" w:pos="7155"/>
      </w:tabs>
      <w:spacing w:after="180"/>
    </w:pPr>
    <w:rPr>
      <w:rFonts w:ascii="Helvetica Neue" w:eastAsia="Helvetica Neue" w:hAnsi="Helvetica Neue" w:cs="Helvetica Neue"/>
      <w:iCs/>
      <w:color w:val="282828"/>
      <w:sz w:val="20"/>
      <w:szCs w:val="20"/>
    </w:rPr>
  </w:style>
  <w:style w:type="paragraph" w:customStyle="1" w:styleId="EduInfo">
    <w:name w:val="Edu Info"/>
    <w:basedOn w:val="Normal"/>
    <w:qFormat/>
    <w:rsid w:val="00851682"/>
    <w:pPr>
      <w:spacing w:after="120"/>
    </w:pPr>
    <w:rPr>
      <w:rFonts w:ascii="Helvetica" w:hAnsi="Helvetica" w:cs="Helvetica"/>
      <w:color w:val="282828"/>
      <w:sz w:val="20"/>
      <w:szCs w:val="20"/>
    </w:rPr>
  </w:style>
  <w:style w:type="paragraph" w:customStyle="1" w:styleId="EduDegree">
    <w:name w:val="Edu Degree"/>
    <w:basedOn w:val="Normal"/>
    <w:qFormat/>
    <w:rsid w:val="00851682"/>
    <w:rPr>
      <w:rFonts w:ascii="Helvetica" w:hAnsi="Helvetica" w:cs="Helvetica"/>
      <w:b/>
      <w:bCs/>
      <w:color w:val="005F65"/>
      <w:sz w:val="20"/>
      <w:szCs w:val="20"/>
    </w:rPr>
  </w:style>
  <w:style w:type="paragraph" w:customStyle="1" w:styleId="ContactInfo">
    <w:name w:val="Contact Info"/>
    <w:basedOn w:val="Normal"/>
    <w:qFormat/>
    <w:rsid w:val="00851682"/>
    <w:pPr>
      <w:autoSpaceDE w:val="0"/>
      <w:autoSpaceDN w:val="0"/>
      <w:adjustRightInd w:val="0"/>
      <w:jc w:val="right"/>
    </w:pPr>
    <w:rPr>
      <w:rFonts w:ascii="Helvetica" w:hAnsi="Helvetica" w:cs="Helvetica"/>
      <w:color w:val="005F65"/>
      <w:sz w:val="18"/>
      <w:szCs w:val="18"/>
    </w:rPr>
  </w:style>
  <w:style w:type="paragraph" w:customStyle="1" w:styleId="BoldList">
    <w:name w:val="Bold List"/>
    <w:basedOn w:val="JDAccomplishment"/>
    <w:qFormat/>
    <w:rsid w:val="00F856BC"/>
    <w:pPr>
      <w:ind w:left="450"/>
    </w:pPr>
    <w:rPr>
      <w:b/>
      <w:bCs/>
      <w:color w:val="005F65"/>
    </w:rPr>
  </w:style>
  <w:style w:type="paragraph" w:customStyle="1" w:styleId="AoEBullet">
    <w:name w:val="AoE Bullet"/>
    <w:basedOn w:val="ListParagraph"/>
    <w:qFormat/>
    <w:rsid w:val="00B33B6A"/>
    <w:pPr>
      <w:numPr>
        <w:numId w:val="3"/>
      </w:numPr>
      <w:ind w:left="150" w:hanging="180"/>
    </w:pPr>
    <w:rPr>
      <w:b w:val="0"/>
      <w:bCs w:val="0"/>
      <w:color w:val="50505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92B2D"/>
    <w:rPr>
      <w:color w:val="0563C1" w:themeColor="hyperlink"/>
      <w:u w:val="single"/>
    </w:rPr>
  </w:style>
  <w:style w:type="character" w:styleId="UnresolvedMention">
    <w:name w:val="Unresolved Mention"/>
    <w:basedOn w:val="DefaultParagraphFont"/>
    <w:uiPriority w:val="99"/>
    <w:semiHidden/>
    <w:unhideWhenUsed/>
    <w:rsid w:val="00992B2D"/>
    <w:rPr>
      <w:color w:val="605E5C"/>
      <w:shd w:val="clear" w:color="auto" w:fill="E1DFDD"/>
    </w:rPr>
  </w:style>
  <w:style w:type="paragraph" w:styleId="NormalWeb">
    <w:name w:val="Normal (Web)"/>
    <w:basedOn w:val="Normal"/>
    <w:uiPriority w:val="99"/>
    <w:semiHidden/>
    <w:unhideWhenUsed/>
    <w:rsid w:val="003252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776786">
      <w:bodyDiv w:val="1"/>
      <w:marLeft w:val="0"/>
      <w:marRight w:val="0"/>
      <w:marTop w:val="0"/>
      <w:marBottom w:val="0"/>
      <w:divBdr>
        <w:top w:val="none" w:sz="0" w:space="0" w:color="auto"/>
        <w:left w:val="none" w:sz="0" w:space="0" w:color="auto"/>
        <w:bottom w:val="none" w:sz="0" w:space="0" w:color="auto"/>
        <w:right w:val="none" w:sz="0" w:space="0" w:color="auto"/>
      </w:divBdr>
    </w:div>
    <w:div w:id="1076243343">
      <w:bodyDiv w:val="1"/>
      <w:marLeft w:val="0"/>
      <w:marRight w:val="0"/>
      <w:marTop w:val="0"/>
      <w:marBottom w:val="0"/>
      <w:divBdr>
        <w:top w:val="none" w:sz="0" w:space="0" w:color="auto"/>
        <w:left w:val="none" w:sz="0" w:space="0" w:color="auto"/>
        <w:bottom w:val="none" w:sz="0" w:space="0" w:color="auto"/>
        <w:right w:val="none" w:sz="0" w:space="0" w:color="auto"/>
      </w:divBdr>
    </w:div>
    <w:div w:id="1457795141">
      <w:bodyDiv w:val="1"/>
      <w:marLeft w:val="0"/>
      <w:marRight w:val="0"/>
      <w:marTop w:val="0"/>
      <w:marBottom w:val="0"/>
      <w:divBdr>
        <w:top w:val="none" w:sz="0" w:space="0" w:color="auto"/>
        <w:left w:val="none" w:sz="0" w:space="0" w:color="auto"/>
        <w:bottom w:val="none" w:sz="0" w:space="0" w:color="auto"/>
        <w:right w:val="none" w:sz="0" w:space="0" w:color="auto"/>
      </w:divBdr>
    </w:div>
    <w:div w:id="1858035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ynn760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nkedin.com/in/hollyco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p0h689Adw2TjPASvdZon1jruTw==">AMUW2mXTgbwGb5axzKfUytkatmsr7KTTGvyc0gF2DH/SpAz08RIHE5xsxZBNS/oANoB6ve7VSHPGwb9YUqrT9p1jd/o1LIHN4BQ3tJHwd3i7N1egn0JNkQE=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1054</Words>
  <Characters>7139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Caleb Sanders</dc:creator>
  <cp:lastModifiedBy>Holly Coons</cp:lastModifiedBy>
  <cp:revision>2</cp:revision>
  <cp:lastPrinted>2024-11-10T12:49:00Z</cp:lastPrinted>
  <dcterms:created xsi:type="dcterms:W3CDTF">2024-12-04T15:37:00Z</dcterms:created>
  <dcterms:modified xsi:type="dcterms:W3CDTF">2024-12-04T15:37:00Z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GoGeMo1-v1</vt:lpwstr>
  </property>
  <property fmtid="{D5CDD505-2E9C-101B-9397-08002B2CF9AE}" pid="3" name="GrammarlyDocumentId">
    <vt:lpwstr>246595dbcdca1750ecf4fa2e8bc84a6cdd43434daef7715a74ae14386e7d39cd</vt:lpwstr>
  </property>
</Properties>
</file>